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E9624F">
        <w:rPr>
          <w:rFonts w:ascii="Arial" w:hAnsi="Arial" w:cs="Arial"/>
          <w:b/>
          <w:bCs/>
          <w:sz w:val="24"/>
        </w:rPr>
        <w:t>1</w:t>
      </w:r>
      <w:r w:rsidR="000B3922" w:rsidRPr="00F76B76">
        <w:rPr>
          <w:rFonts w:ascii="Arial" w:hAnsi="Arial" w:cs="Arial"/>
          <w:b/>
          <w:bCs/>
          <w:sz w:val="24"/>
          <w:szCs w:val="24"/>
        </w:rPr>
        <w:tab/>
      </w:r>
      <w:r w:rsidR="000B3922" w:rsidRPr="00D91143">
        <w:rPr>
          <w:rFonts w:ascii="Arial" w:hAnsi="Arial" w:cs="Arial"/>
          <w:b/>
          <w:bCs/>
          <w:sz w:val="24"/>
          <w:szCs w:val="24"/>
        </w:rPr>
        <w:t>S2-</w:t>
      </w:r>
      <w:r w:rsidR="00A1341B" w:rsidRPr="00A1341B">
        <w:rPr>
          <w:rFonts w:ascii="Arial" w:hAnsi="Arial" w:cs="Arial"/>
          <w:b/>
          <w:bCs/>
          <w:sz w:val="24"/>
          <w:szCs w:val="24"/>
        </w:rPr>
        <w:t>250</w:t>
      </w:r>
      <w:r w:rsidR="00B13FB1" w:rsidRPr="00B13FB1">
        <w:rPr>
          <w:rFonts w:ascii="Arial" w:hAnsi="Arial" w:cs="Arial"/>
          <w:b/>
          <w:bCs/>
          <w:sz w:val="24"/>
          <w:szCs w:val="24"/>
        </w:rPr>
        <w:t>8443</w:t>
      </w:r>
      <w:bookmarkStart w:id="0" w:name="_GoBack"/>
      <w:bookmarkEnd w:id="0"/>
    </w:p>
    <w:p w:rsidR="000B3922" w:rsidRPr="004B0485" w:rsidRDefault="00785680" w:rsidP="000B3922">
      <w:pPr>
        <w:pBdr>
          <w:bottom w:val="single" w:sz="6" w:space="0" w:color="auto"/>
        </w:pBdr>
        <w:tabs>
          <w:tab w:val="right" w:pos="9638"/>
        </w:tabs>
        <w:rPr>
          <w:rFonts w:ascii="Arial" w:hAnsi="Arial" w:cs="Arial"/>
          <w:b/>
          <w:bCs/>
          <w:sz w:val="24"/>
          <w:szCs w:val="24"/>
        </w:rPr>
      </w:pPr>
      <w:r w:rsidRPr="00785680">
        <w:rPr>
          <w:rFonts w:ascii="Arial" w:hAnsi="Arial" w:cs="Arial"/>
          <w:b/>
          <w:bCs/>
          <w:sz w:val="24"/>
        </w:rPr>
        <w:t>13 - 17 October, 2025, Wuhan, China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1F2EB9">
        <w:rPr>
          <w:rFonts w:ascii="Arial" w:hAnsi="Arial" w:cs="Arial"/>
          <w:b/>
          <w:bCs/>
          <w:color w:val="0000CC"/>
          <w:sz w:val="24"/>
          <w:szCs w:val="24"/>
        </w:rPr>
        <w:t>5</w:t>
      </w:r>
      <w:r w:rsidR="0087112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r w:rsidR="00B4499A" w:rsidRPr="00B4499A">
        <w:rPr>
          <w:rFonts w:ascii="Arial" w:hAnsi="Arial" w:cs="Arial"/>
          <w:b/>
        </w:rPr>
        <w:t>pCR to T</w:t>
      </w:r>
      <w:r w:rsidR="0005798E">
        <w:rPr>
          <w:rFonts w:ascii="Arial" w:hAnsi="Arial" w:cs="Arial"/>
          <w:b/>
        </w:rPr>
        <w:t>R</w:t>
      </w:r>
      <w:r w:rsidR="00B4499A" w:rsidRPr="00B4499A">
        <w:rPr>
          <w:rFonts w:ascii="Arial" w:hAnsi="Arial" w:cs="Arial"/>
          <w:b/>
        </w:rPr>
        <w:t xml:space="preserve"> 23.</w:t>
      </w:r>
      <w:r w:rsidR="0005798E">
        <w:rPr>
          <w:rFonts w:ascii="Arial" w:hAnsi="Arial" w:cs="Arial"/>
          <w:b/>
        </w:rPr>
        <w:t>700-</w:t>
      </w:r>
      <w:r w:rsidR="003C2A09">
        <w:rPr>
          <w:rFonts w:ascii="Arial" w:hAnsi="Arial" w:cs="Arial"/>
          <w:b/>
        </w:rPr>
        <w:t>56</w:t>
      </w:r>
      <w:r w:rsidR="00B4499A" w:rsidRPr="00B4499A">
        <w:rPr>
          <w:rFonts w:ascii="Arial" w:hAnsi="Arial" w:cs="Arial"/>
          <w:b/>
        </w:rPr>
        <w:t xml:space="preserve">: </w:t>
      </w:r>
      <w:r w:rsidR="00E9624F" w:rsidRPr="00E9624F">
        <w:rPr>
          <w:rFonts w:ascii="Arial" w:hAnsi="Arial" w:cs="Arial"/>
          <w:b/>
        </w:rPr>
        <w:t>KI#</w:t>
      </w:r>
      <w:r w:rsidR="00B35DDA">
        <w:rPr>
          <w:rFonts w:ascii="Arial" w:hAnsi="Arial" w:cs="Arial"/>
          <w:b/>
        </w:rPr>
        <w:t>2</w:t>
      </w:r>
      <w:r w:rsidR="005961AE">
        <w:rPr>
          <w:rFonts w:ascii="Arial" w:hAnsi="Arial" w:cs="Arial"/>
          <w:b/>
        </w:rPr>
        <w:t>,</w:t>
      </w:r>
      <w:r w:rsidR="00E9624F" w:rsidRPr="00E9624F">
        <w:rPr>
          <w:rFonts w:ascii="Arial" w:hAnsi="Arial" w:cs="Arial"/>
          <w:b/>
        </w:rPr>
        <w:t xml:space="preserve"> New Sol</w:t>
      </w:r>
      <w:r w:rsidR="00E9624F">
        <w:rPr>
          <w:rFonts w:ascii="Arial" w:hAnsi="Arial" w:cs="Arial"/>
          <w:b/>
        </w:rPr>
        <w:t>:</w:t>
      </w:r>
      <w:r w:rsidR="00E9624F" w:rsidRPr="00E9624F">
        <w:rPr>
          <w:rFonts w:ascii="Arial" w:hAnsi="Arial" w:cs="Arial"/>
          <w:b/>
        </w:rPr>
        <w:t xml:space="preserve"> </w:t>
      </w:r>
      <w:r w:rsidR="00B35DDA" w:rsidRPr="00B35DDA">
        <w:rPr>
          <w:rFonts w:ascii="Arial" w:hAnsi="Arial" w:cs="Arial"/>
          <w:b/>
        </w:rPr>
        <w:t>IMS DC Events Supported by DCSF</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7E0D70">
        <w:rPr>
          <w:rFonts w:ascii="Arial" w:hAnsi="Arial" w:cs="Arial"/>
          <w:b/>
        </w:rPr>
        <w:t>7</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7D2DEE" w:rsidRPr="007D2DEE">
        <w:rPr>
          <w:rFonts w:ascii="Arial" w:hAnsi="Arial" w:cs="Arial"/>
          <w:b/>
          <w:bCs/>
        </w:rPr>
        <w:t>FS_NG_RTC_Ph3_ARC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0F25F4">
        <w:rPr>
          <w:rFonts w:ascii="Arial" w:hAnsi="Arial" w:cs="Arial"/>
          <w:i/>
        </w:rPr>
        <w:t>adds</w:t>
      </w:r>
      <w:r w:rsidR="00960C5E">
        <w:rPr>
          <w:rFonts w:ascii="Arial" w:hAnsi="Arial" w:cs="Arial"/>
          <w:i/>
        </w:rPr>
        <w:t xml:space="preserve"> </w:t>
      </w:r>
      <w:r w:rsidR="00060E4D">
        <w:rPr>
          <w:rFonts w:ascii="Arial" w:hAnsi="Arial" w:cs="Arial"/>
          <w:i/>
        </w:rPr>
        <w:t xml:space="preserve">a new solution for </w:t>
      </w:r>
      <w:r w:rsidR="00FA6783">
        <w:rPr>
          <w:rFonts w:ascii="Arial" w:hAnsi="Arial" w:cs="Arial"/>
          <w:i/>
        </w:rPr>
        <w:t>s</w:t>
      </w:r>
      <w:r w:rsidR="000F25F4" w:rsidRPr="000F25F4">
        <w:rPr>
          <w:rFonts w:ascii="Arial" w:hAnsi="Arial" w:cs="Arial"/>
          <w:i/>
        </w:rPr>
        <w:t xml:space="preserve">upporting </w:t>
      </w:r>
      <w:r w:rsidR="00B35DDA" w:rsidRPr="00B35DDA">
        <w:rPr>
          <w:rFonts w:ascii="Arial" w:hAnsi="Arial" w:cs="Arial"/>
          <w:i/>
        </w:rPr>
        <w:t xml:space="preserve">IMS DC </w:t>
      </w:r>
      <w:r w:rsidR="00B35DDA">
        <w:rPr>
          <w:rFonts w:ascii="Arial" w:hAnsi="Arial" w:cs="Arial"/>
          <w:i/>
        </w:rPr>
        <w:t>e</w:t>
      </w:r>
      <w:r w:rsidR="00B35DDA" w:rsidRPr="00B35DDA">
        <w:rPr>
          <w:rFonts w:ascii="Arial" w:hAnsi="Arial" w:cs="Arial"/>
          <w:i/>
        </w:rPr>
        <w:t xml:space="preserve">vent </w:t>
      </w:r>
      <w:r w:rsidR="00B35DDA">
        <w:rPr>
          <w:rFonts w:ascii="Arial" w:hAnsi="Arial" w:cs="Arial"/>
          <w:i/>
        </w:rPr>
        <w:t>exposure from</w:t>
      </w:r>
      <w:r w:rsidR="00B35DDA" w:rsidRPr="00B35DDA">
        <w:rPr>
          <w:rFonts w:ascii="Arial" w:hAnsi="Arial" w:cs="Arial"/>
          <w:i/>
        </w:rPr>
        <w:t xml:space="preserve"> DCSF</w:t>
      </w:r>
      <w:r w:rsidR="000F25F4" w:rsidRPr="000F25F4">
        <w:rPr>
          <w:rFonts w:ascii="Arial" w:hAnsi="Arial" w:cs="Arial"/>
          <w:i/>
        </w:rPr>
        <w:t xml:space="preserve"> in </w:t>
      </w:r>
      <w:r w:rsidR="00FA6783">
        <w:rPr>
          <w:rFonts w:ascii="Arial" w:hAnsi="Arial" w:cs="Arial"/>
          <w:i/>
        </w:rPr>
        <w:t>T</w:t>
      </w:r>
      <w:r w:rsidR="000F25F4" w:rsidRPr="000F25F4">
        <w:rPr>
          <w:rFonts w:ascii="Arial" w:hAnsi="Arial" w:cs="Arial"/>
          <w:i/>
        </w:rPr>
        <w:t>R 23.700-</w:t>
      </w:r>
      <w:r w:rsidR="007E0D70">
        <w:rPr>
          <w:rFonts w:ascii="Arial" w:hAnsi="Arial" w:cs="Arial"/>
          <w:i/>
        </w:rPr>
        <w:t>56</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3E756B" w:rsidP="00221C28">
      <w:pPr>
        <w:rPr>
          <w:lang w:eastAsia="zh-CN"/>
        </w:rPr>
      </w:pPr>
      <w:r>
        <w:rPr>
          <w:lang w:eastAsia="zh-CN"/>
        </w:rPr>
        <w:t>The proposal addresses the Key Issue</w:t>
      </w:r>
      <w:r w:rsidR="00221C28">
        <w:rPr>
          <w:lang w:eastAsia="zh-CN"/>
        </w:rPr>
        <w:t>:</w:t>
      </w:r>
    </w:p>
    <w:p w:rsidR="00AE29F3" w:rsidRPr="008C5FCE" w:rsidRDefault="00AE29F3" w:rsidP="00AE29F3">
      <w:pPr>
        <w:pStyle w:val="2"/>
        <w:rPr>
          <w:i/>
          <w:sz w:val="20"/>
          <w:lang w:eastAsia="zh-CN"/>
        </w:rPr>
      </w:pPr>
      <w:r w:rsidRPr="008C5FCE">
        <w:rPr>
          <w:i/>
          <w:sz w:val="20"/>
        </w:rPr>
        <w:t>Key Issue #</w:t>
      </w:r>
      <w:r w:rsidR="00B35DDA">
        <w:rPr>
          <w:i/>
          <w:sz w:val="20"/>
        </w:rPr>
        <w:t>2</w:t>
      </w:r>
      <w:r w:rsidRPr="008C5FCE">
        <w:rPr>
          <w:i/>
          <w:sz w:val="20"/>
        </w:rPr>
        <w:t xml:space="preserve">: </w:t>
      </w:r>
      <w:r w:rsidR="00B35DDA" w:rsidRPr="00B35DDA">
        <w:rPr>
          <w:i/>
          <w:sz w:val="20"/>
          <w:lang w:eastAsia="zh-CN"/>
        </w:rPr>
        <w:t>Enhancements to capability exposure framework for eMMTel services</w:t>
      </w:r>
    </w:p>
    <w:p w:rsidR="00B35DDA" w:rsidRPr="00B35DDA" w:rsidRDefault="00B35DDA" w:rsidP="00B35DDA">
      <w:pPr>
        <w:rPr>
          <w:i/>
          <w:lang w:eastAsia="zh-CN"/>
        </w:rPr>
      </w:pPr>
      <w:r w:rsidRPr="00B35DDA">
        <w:rPr>
          <w:i/>
          <w:lang w:eastAsia="zh-CN"/>
        </w:rPr>
        <w:t>Solutions should describe how to enhance Rel-19 IMS event exposure framework and event definition to support IMS DC events supported by DCSF (e.g. application downloading event) and non-DC events, including subscriber specific and non-subscriber specific supported by IMS AS.</w:t>
      </w:r>
    </w:p>
    <w:p w:rsidR="00D17140" w:rsidRDefault="00D17140" w:rsidP="0030747C">
      <w:pPr>
        <w:rPr>
          <w:rFonts w:eastAsia="MS Mincho"/>
        </w:rPr>
      </w:pPr>
    </w:p>
    <w:p w:rsidR="00D17140" w:rsidRPr="00D17140" w:rsidRDefault="00221C28" w:rsidP="0030747C">
      <w:pPr>
        <w:rPr>
          <w:rFonts w:eastAsiaTheme="minorEastAsia"/>
          <w:lang w:eastAsia="zh-CN"/>
        </w:rPr>
      </w:pPr>
      <w:r>
        <w:rPr>
          <w:rFonts w:eastAsiaTheme="minorEastAsia"/>
          <w:lang w:eastAsia="zh-CN"/>
        </w:rPr>
        <w:t xml:space="preserve">The paper adds </w:t>
      </w:r>
      <w:r w:rsidR="003E756B" w:rsidRPr="003E756B">
        <w:rPr>
          <w:rFonts w:eastAsiaTheme="minorEastAsia"/>
          <w:lang w:eastAsia="zh-CN"/>
        </w:rPr>
        <w:t xml:space="preserve">a new solution for supporting </w:t>
      </w:r>
      <w:r w:rsidR="00B35DDA" w:rsidRPr="00B35DDA">
        <w:rPr>
          <w:rFonts w:eastAsiaTheme="minorEastAsia"/>
          <w:lang w:eastAsia="zh-CN"/>
        </w:rPr>
        <w:t>IMS DC events supported by DCSF</w:t>
      </w:r>
      <w:r w:rsidR="00D17140">
        <w:rPr>
          <w:rFonts w:eastAsiaTheme="minorEastAsia"/>
          <w:lang w:eastAsia="zh-CN"/>
        </w:rPr>
        <w:t>.</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w:t>
      </w:r>
      <w:r w:rsidR="000F13F2">
        <w:rPr>
          <w:rFonts w:eastAsia="宋体"/>
          <w:lang w:eastAsia="zh-CN"/>
        </w:rPr>
        <w:t>56</w:t>
      </w:r>
      <w:r>
        <w:rPr>
          <w:lang w:eastAsia="zh-CN"/>
        </w:rPr>
        <w:t>.</w:t>
      </w:r>
    </w:p>
    <w:p w:rsidR="0071799F" w:rsidRPr="004C16FA" w:rsidRDefault="0071799F" w:rsidP="00157B49">
      <w:pPr>
        <w:rPr>
          <w:rFonts w:eastAsia="宋体"/>
          <w:lang w:eastAsia="zh-CN"/>
        </w:rPr>
      </w:pPr>
    </w:p>
    <w:p w:rsidR="00A23D2C" w:rsidRDefault="00A23D2C" w:rsidP="00A23D2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C103C" w:rsidRPr="00CB6AA6" w:rsidRDefault="002C103C" w:rsidP="002C103C">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209502901"/>
      <w:bookmarkStart w:id="20" w:name="_Toc16839382"/>
      <w:bookmarkStart w:id="21" w:name="_Toc326248711"/>
      <w:bookmarkStart w:id="22" w:name="_Toc22214911"/>
      <w:bookmarkStart w:id="23" w:name="_Toc510604409"/>
      <w:r w:rsidRPr="00CB6AA6">
        <w:t>6.0</w:t>
      </w:r>
      <w:r w:rsidRPr="00CB6AA6">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bookmarkEnd w:id="20"/>
    <w:p w:rsidR="002C103C" w:rsidRPr="00CB6AA6" w:rsidRDefault="002C103C" w:rsidP="002C103C">
      <w:pPr>
        <w:pStyle w:val="TH"/>
      </w:pPr>
      <w:r w:rsidRPr="00CB6AA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9"/>
        <w:gridCol w:w="1980"/>
        <w:gridCol w:w="1980"/>
      </w:tblGrid>
      <w:tr w:rsidR="002C103C" w:rsidRPr="00CB6AA6" w:rsidTr="0023056C">
        <w:trPr>
          <w:cantSplit/>
          <w:jc w:val="center"/>
        </w:trPr>
        <w:tc>
          <w:tcPr>
            <w:tcW w:w="1696" w:type="dxa"/>
          </w:tcPr>
          <w:p w:rsidR="002C103C" w:rsidRPr="00CB6AA6" w:rsidRDefault="002C103C" w:rsidP="0023056C">
            <w:pPr>
              <w:pStyle w:val="TAH"/>
            </w:pPr>
          </w:p>
        </w:tc>
        <w:tc>
          <w:tcPr>
            <w:tcW w:w="5949" w:type="dxa"/>
            <w:gridSpan w:val="3"/>
          </w:tcPr>
          <w:p w:rsidR="002C103C" w:rsidRPr="00CB6AA6" w:rsidRDefault="002C103C" w:rsidP="0023056C">
            <w:pPr>
              <w:pStyle w:val="TAH"/>
            </w:pPr>
            <w:r w:rsidRPr="00CB6AA6">
              <w:t>Key Issues</w:t>
            </w:r>
          </w:p>
        </w:tc>
      </w:tr>
      <w:tr w:rsidR="002C103C" w:rsidRPr="00CB6AA6" w:rsidTr="0023056C">
        <w:trPr>
          <w:cantSplit/>
          <w:jc w:val="center"/>
        </w:trPr>
        <w:tc>
          <w:tcPr>
            <w:tcW w:w="1696" w:type="dxa"/>
          </w:tcPr>
          <w:p w:rsidR="002C103C" w:rsidRPr="00CB6AA6" w:rsidRDefault="002C103C" w:rsidP="0023056C">
            <w:pPr>
              <w:pStyle w:val="TAH"/>
            </w:pPr>
            <w:r w:rsidRPr="00CB6AA6">
              <w:t>Solutions</w:t>
            </w:r>
          </w:p>
        </w:tc>
        <w:tc>
          <w:tcPr>
            <w:tcW w:w="1989" w:type="dxa"/>
          </w:tcPr>
          <w:p w:rsidR="002C103C" w:rsidRPr="00CB6AA6" w:rsidRDefault="002C103C" w:rsidP="0023056C">
            <w:pPr>
              <w:pStyle w:val="TAH"/>
            </w:pPr>
            <w:r w:rsidRPr="00CB6AA6">
              <w:t>KI#1</w:t>
            </w:r>
          </w:p>
        </w:tc>
        <w:tc>
          <w:tcPr>
            <w:tcW w:w="1980" w:type="dxa"/>
          </w:tcPr>
          <w:p w:rsidR="002C103C" w:rsidRPr="00CB6AA6" w:rsidRDefault="002C103C" w:rsidP="0023056C">
            <w:pPr>
              <w:pStyle w:val="TAH"/>
            </w:pPr>
            <w:r w:rsidRPr="00CB6AA6">
              <w:t>KI#2</w:t>
            </w:r>
          </w:p>
        </w:tc>
        <w:tc>
          <w:tcPr>
            <w:tcW w:w="1980" w:type="dxa"/>
          </w:tcPr>
          <w:p w:rsidR="002C103C" w:rsidRPr="00CB6AA6" w:rsidDel="006E456A" w:rsidRDefault="002C103C" w:rsidP="0023056C">
            <w:pPr>
              <w:pStyle w:val="TAH"/>
            </w:pPr>
            <w:r w:rsidRPr="00CB6AA6">
              <w:t>KI#3</w:t>
            </w:r>
          </w:p>
        </w:tc>
      </w:tr>
      <w:tr w:rsidR="002C103C" w:rsidRPr="00CB6AA6" w:rsidTr="0023056C">
        <w:trPr>
          <w:cantSplit/>
          <w:jc w:val="center"/>
        </w:trPr>
        <w:tc>
          <w:tcPr>
            <w:tcW w:w="1696" w:type="dxa"/>
          </w:tcPr>
          <w:p w:rsidR="002C103C" w:rsidRPr="00CB6AA6" w:rsidRDefault="002C103C" w:rsidP="0023056C">
            <w:pPr>
              <w:pStyle w:val="TAH"/>
            </w:pPr>
            <w:r w:rsidRPr="00CB6AA6">
              <w:t>#1</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#2</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#3</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trPr>
        <w:tc>
          <w:tcPr>
            <w:tcW w:w="1696" w:type="dxa"/>
          </w:tcPr>
          <w:p w:rsidR="002C103C" w:rsidRPr="00CB6AA6" w:rsidRDefault="002C103C" w:rsidP="0023056C">
            <w:pPr>
              <w:pStyle w:val="TAH"/>
            </w:pPr>
            <w:r w:rsidRPr="00CB6AA6">
              <w:t>#4</w:t>
            </w:r>
          </w:p>
        </w:tc>
        <w:tc>
          <w:tcPr>
            <w:tcW w:w="1989" w:type="dxa"/>
          </w:tcPr>
          <w:p w:rsidR="002C103C" w:rsidRPr="00CB6AA6" w:rsidRDefault="002C103C" w:rsidP="0023056C">
            <w:pPr>
              <w:pStyle w:val="TAC"/>
            </w:pPr>
            <w:r w:rsidRPr="00CB6AA6">
              <w:t>X</w:t>
            </w:r>
          </w:p>
        </w:tc>
        <w:tc>
          <w:tcPr>
            <w:tcW w:w="1980" w:type="dxa"/>
          </w:tcPr>
          <w:p w:rsidR="002C103C" w:rsidRPr="00CB6AA6" w:rsidRDefault="002C103C" w:rsidP="0023056C">
            <w:pPr>
              <w:pStyle w:val="TAC"/>
            </w:pPr>
          </w:p>
        </w:tc>
        <w:tc>
          <w:tcPr>
            <w:tcW w:w="1980" w:type="dxa"/>
          </w:tcPr>
          <w:p w:rsidR="002C103C" w:rsidRPr="00CB6AA6" w:rsidRDefault="002C103C" w:rsidP="0023056C">
            <w:pPr>
              <w:pStyle w:val="TAC"/>
            </w:pPr>
          </w:p>
        </w:tc>
      </w:tr>
      <w:tr w:rsidR="002C103C" w:rsidRPr="00CB6AA6" w:rsidTr="0023056C">
        <w:trPr>
          <w:cantSplit/>
          <w:jc w:val="center"/>
          <w:ins w:id="24" w:author="ZTE" w:date="2025-09-24T16:59:00Z"/>
        </w:trPr>
        <w:tc>
          <w:tcPr>
            <w:tcW w:w="1696" w:type="dxa"/>
          </w:tcPr>
          <w:p w:rsidR="002C103C" w:rsidRPr="002C103C" w:rsidRDefault="002C103C" w:rsidP="00CE1DA8">
            <w:pPr>
              <w:pStyle w:val="TAH"/>
              <w:rPr>
                <w:ins w:id="25" w:author="ZTE" w:date="2025-09-24T16:59:00Z"/>
                <w:rFonts w:eastAsiaTheme="minorEastAsia"/>
                <w:lang w:eastAsia="zh-CN"/>
              </w:rPr>
            </w:pPr>
            <w:ins w:id="26" w:author="ZTE" w:date="2025-09-24T16:59:00Z">
              <w:r>
                <w:rPr>
                  <w:rFonts w:eastAsiaTheme="minorEastAsia" w:hint="eastAsia"/>
                  <w:lang w:eastAsia="zh-CN"/>
                </w:rPr>
                <w:t>#</w:t>
              </w:r>
            </w:ins>
            <w:ins w:id="27" w:author="ZTE" w:date="2025-09-26T16:57:00Z">
              <w:r w:rsidR="00CE1DA8">
                <w:rPr>
                  <w:rFonts w:eastAsiaTheme="minorEastAsia"/>
                  <w:lang w:eastAsia="zh-CN"/>
                </w:rPr>
                <w:t>X</w:t>
              </w:r>
            </w:ins>
          </w:p>
        </w:tc>
        <w:tc>
          <w:tcPr>
            <w:tcW w:w="1989" w:type="dxa"/>
          </w:tcPr>
          <w:p w:rsidR="002C103C" w:rsidRPr="00CB6AA6" w:rsidRDefault="002C103C" w:rsidP="0023056C">
            <w:pPr>
              <w:pStyle w:val="TAC"/>
              <w:rPr>
                <w:ins w:id="28" w:author="ZTE" w:date="2025-09-24T16:59:00Z"/>
              </w:rPr>
            </w:pPr>
          </w:p>
        </w:tc>
        <w:tc>
          <w:tcPr>
            <w:tcW w:w="1980" w:type="dxa"/>
          </w:tcPr>
          <w:p w:rsidR="002C103C" w:rsidRPr="00CB6AA6" w:rsidRDefault="00CE1DA8" w:rsidP="0023056C">
            <w:pPr>
              <w:pStyle w:val="TAC"/>
              <w:rPr>
                <w:ins w:id="29" w:author="ZTE" w:date="2025-09-24T16:59:00Z"/>
              </w:rPr>
            </w:pPr>
            <w:ins w:id="30" w:author="ZTE" w:date="2025-09-26T16:57:00Z">
              <w:r w:rsidRPr="00CB6AA6">
                <w:t>X</w:t>
              </w:r>
            </w:ins>
          </w:p>
        </w:tc>
        <w:tc>
          <w:tcPr>
            <w:tcW w:w="1980" w:type="dxa"/>
          </w:tcPr>
          <w:p w:rsidR="002C103C" w:rsidRPr="00CB6AA6" w:rsidRDefault="002C103C" w:rsidP="0023056C">
            <w:pPr>
              <w:pStyle w:val="TAC"/>
              <w:rPr>
                <w:ins w:id="31" w:author="ZTE" w:date="2025-09-24T16:59:00Z"/>
              </w:rPr>
            </w:pPr>
          </w:p>
        </w:tc>
      </w:tr>
    </w:tbl>
    <w:p w:rsidR="00AE29F3" w:rsidRDefault="00AE29F3" w:rsidP="00784AAC"/>
    <w:p w:rsidR="002C103C" w:rsidRDefault="002C103C" w:rsidP="002C10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Next</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 xml:space="preserve"> (All new text)</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2C103C" w:rsidRPr="00CB6AA6" w:rsidRDefault="002C103C" w:rsidP="002C103C">
      <w:pPr>
        <w:pStyle w:val="3"/>
      </w:pPr>
      <w:bookmarkStart w:id="32" w:name="_Toc209502903"/>
      <w:r w:rsidRPr="00CB6AA6">
        <w:t>6.</w:t>
      </w:r>
      <w:r>
        <w:t>X</w:t>
      </w:r>
      <w:r w:rsidRPr="00CB6AA6">
        <w:t>.0</w:t>
      </w:r>
      <w:r w:rsidRPr="00CB6AA6">
        <w:tab/>
        <w:t>High-level solution Principles</w:t>
      </w:r>
      <w:bookmarkEnd w:id="32"/>
    </w:p>
    <w:p w:rsidR="003A710E" w:rsidRDefault="002C103C" w:rsidP="002C103C">
      <w:r w:rsidRPr="00CB6AA6">
        <w:t>This solution addresses Key Issue #</w:t>
      </w:r>
      <w:r w:rsidR="00E7470E">
        <w:t>2</w:t>
      </w:r>
      <w:r w:rsidRPr="00CB6AA6">
        <w:t xml:space="preserve">: </w:t>
      </w:r>
      <w:r w:rsidR="00E7470E">
        <w:t>e</w:t>
      </w:r>
      <w:r w:rsidR="00E7470E" w:rsidRPr="00E7470E">
        <w:t>nhancements to capability exposure framework for eMMTel services</w:t>
      </w:r>
      <w:r w:rsidR="00E7470E">
        <w:t xml:space="preserve">, especially how to support </w:t>
      </w:r>
      <w:r w:rsidR="00E7470E" w:rsidRPr="00B35DDA">
        <w:rPr>
          <w:rFonts w:eastAsiaTheme="minorEastAsia"/>
          <w:lang w:eastAsia="zh-CN"/>
        </w:rPr>
        <w:t>IMS DC events supported by DCSF</w:t>
      </w:r>
      <w:r w:rsidR="003A710E">
        <w:t>.</w:t>
      </w:r>
    </w:p>
    <w:p w:rsidR="002C103C" w:rsidRPr="00CB6AA6" w:rsidRDefault="002C103C" w:rsidP="002C103C">
      <w:r w:rsidRPr="00CB6AA6">
        <w:lastRenderedPageBreak/>
        <w:t xml:space="preserve">The solution </w:t>
      </w:r>
      <w:r w:rsidR="008A274C">
        <w:t>has the following principles:</w:t>
      </w:r>
    </w:p>
    <w:p w:rsidR="002C103C" w:rsidRPr="00CB6AA6" w:rsidRDefault="002C103C" w:rsidP="002C103C">
      <w:pPr>
        <w:pStyle w:val="B1"/>
      </w:pPr>
      <w:r w:rsidRPr="00DE00C4">
        <w:t>-</w:t>
      </w:r>
      <w:r w:rsidRPr="00DE00C4">
        <w:tab/>
      </w:r>
      <w:r w:rsidR="008A274C">
        <w:t xml:space="preserve">The </w:t>
      </w:r>
      <w:r w:rsidR="006B64F2">
        <w:t>DCSF can expose some IMS DC events to NEF or AF</w:t>
      </w:r>
      <w:r w:rsidRPr="00DE00C4">
        <w:t>.</w:t>
      </w:r>
    </w:p>
    <w:p w:rsidR="002C103C" w:rsidRDefault="002C103C" w:rsidP="002C103C">
      <w:pPr>
        <w:pStyle w:val="B1"/>
      </w:pPr>
      <w:r w:rsidRPr="00CB6AA6">
        <w:t>-</w:t>
      </w:r>
      <w:r w:rsidRPr="00CB6AA6">
        <w:tab/>
        <w:t xml:space="preserve">The </w:t>
      </w:r>
      <w:r w:rsidR="006B64F2">
        <w:t>exposure interfaces will reuse DC3 between DCSF and NEF, and DC4 between DCSF and AF</w:t>
      </w:r>
      <w:r>
        <w:t>.</w:t>
      </w:r>
    </w:p>
    <w:p w:rsidR="0023056C" w:rsidRPr="00CB6AA6" w:rsidRDefault="009C0551" w:rsidP="006B64F2">
      <w:pPr>
        <w:pStyle w:val="B1"/>
      </w:pPr>
      <w:r w:rsidRPr="00CB6AA6">
        <w:t>-</w:t>
      </w:r>
      <w:r w:rsidRPr="00CB6AA6">
        <w:tab/>
      </w:r>
      <w:r>
        <w:t xml:space="preserve">The </w:t>
      </w:r>
      <w:r w:rsidR="006B64F2">
        <w:t>AF supports subscribing the events exposed by the DCSF and receiving the IMS DC events from the DCSF</w:t>
      </w:r>
      <w:r w:rsidR="0023056C">
        <w:t>.</w:t>
      </w:r>
    </w:p>
    <w:p w:rsidR="002C103C" w:rsidRPr="00CB6AA6" w:rsidRDefault="002C103C" w:rsidP="002C103C">
      <w:pPr>
        <w:pStyle w:val="3"/>
      </w:pPr>
      <w:bookmarkStart w:id="33" w:name="_Toc209502904"/>
      <w:r w:rsidRPr="00CB6AA6">
        <w:t>6.</w:t>
      </w:r>
      <w:r>
        <w:t>X</w:t>
      </w:r>
      <w:r w:rsidRPr="00CB6AA6">
        <w:t>.1</w:t>
      </w:r>
      <w:r w:rsidRPr="00CB6AA6">
        <w:tab/>
        <w:t>Description</w:t>
      </w:r>
      <w:bookmarkEnd w:id="33"/>
    </w:p>
    <w:p w:rsidR="002C103C" w:rsidRDefault="002C103C" w:rsidP="002C103C">
      <w:r w:rsidRPr="00CB6AA6">
        <w:t xml:space="preserve">This solution provides a procedure on how to </w:t>
      </w:r>
      <w:r w:rsidR="006B64F2">
        <w:t xml:space="preserve">support </w:t>
      </w:r>
      <w:r w:rsidR="006B64F2" w:rsidRPr="00B35DDA">
        <w:rPr>
          <w:rFonts w:eastAsiaTheme="minorEastAsia"/>
          <w:lang w:eastAsia="zh-CN"/>
        </w:rPr>
        <w:t>IMS DC events supported by DCSF</w:t>
      </w:r>
      <w:r w:rsidRPr="00CB6AA6">
        <w:t>.</w:t>
      </w:r>
    </w:p>
    <w:p w:rsidR="006B64F2" w:rsidRDefault="005C7002" w:rsidP="002C103C">
      <w:r>
        <w:t xml:space="preserve">The </w:t>
      </w:r>
      <w:bookmarkStart w:id="34" w:name="_CRTableAD_2_5_31Listofeventsformonitor"/>
      <w:r>
        <w:t xml:space="preserve">table </w:t>
      </w:r>
      <w:bookmarkEnd w:id="34"/>
      <w:r>
        <w:t>AD.2.5.</w:t>
      </w:r>
      <w:r w:rsidR="0068081D">
        <w:t>2</w:t>
      </w:r>
      <w:r>
        <w:t>-1 List of events for monitoring capability in clause AD.2.5.2 of TS 23.228 is enhanced to support the IMS DC events supported by DCSF.</w:t>
      </w:r>
    </w:p>
    <w:p w:rsidR="005C7002" w:rsidRDefault="005C7002" w:rsidP="005C7002">
      <w:pPr>
        <w:pStyle w:val="TH"/>
      </w:pPr>
      <w:r>
        <w:t>Table AD.2.5.</w:t>
      </w:r>
      <w:r w:rsidR="0068081D">
        <w:t>2</w:t>
      </w:r>
      <w:r>
        <w:t>-1 List of events for monitoring capability</w:t>
      </w:r>
    </w:p>
    <w:tbl>
      <w:tblPr>
        <w:tblStyle w:val="a7"/>
        <w:tblW w:w="0" w:type="auto"/>
        <w:tblLook w:val="04A0" w:firstRow="1" w:lastRow="0" w:firstColumn="1" w:lastColumn="0" w:noHBand="0" w:noVBand="1"/>
      </w:tblPr>
      <w:tblGrid>
        <w:gridCol w:w="2122"/>
        <w:gridCol w:w="5242"/>
        <w:gridCol w:w="2264"/>
      </w:tblGrid>
      <w:tr w:rsidR="005C7002" w:rsidRPr="00CF4C8D" w:rsidTr="00417A17">
        <w:tc>
          <w:tcPr>
            <w:tcW w:w="2122" w:type="dxa"/>
          </w:tcPr>
          <w:p w:rsidR="005C7002" w:rsidRPr="00CF4C8D" w:rsidRDefault="005C7002" w:rsidP="00417A17">
            <w:pPr>
              <w:pStyle w:val="TAH"/>
            </w:pPr>
            <w:r w:rsidRPr="00CF4C8D">
              <w:t>Event</w:t>
            </w:r>
          </w:p>
        </w:tc>
        <w:tc>
          <w:tcPr>
            <w:tcW w:w="5244" w:type="dxa"/>
          </w:tcPr>
          <w:p w:rsidR="005C7002" w:rsidRPr="00CF4C8D" w:rsidRDefault="005C7002" w:rsidP="00417A17">
            <w:pPr>
              <w:pStyle w:val="TAH"/>
            </w:pPr>
            <w:r w:rsidRPr="00CF4C8D">
              <w:t>Description and Detection criteria</w:t>
            </w:r>
          </w:p>
        </w:tc>
        <w:tc>
          <w:tcPr>
            <w:tcW w:w="2265" w:type="dxa"/>
          </w:tcPr>
          <w:p w:rsidR="005C7002" w:rsidRPr="00CF4C8D" w:rsidRDefault="005C7002" w:rsidP="00417A17">
            <w:pPr>
              <w:pStyle w:val="TAH"/>
            </w:pPr>
            <w:r w:rsidRPr="00CF4C8D">
              <w:t>Which NF detects the event</w:t>
            </w:r>
          </w:p>
        </w:tc>
      </w:tr>
      <w:tr w:rsidR="005C7002" w:rsidRPr="00CF4C8D" w:rsidTr="00417A17">
        <w:tc>
          <w:tcPr>
            <w:tcW w:w="2122" w:type="dxa"/>
          </w:tcPr>
          <w:p w:rsidR="005C7002" w:rsidRPr="00CF4C8D" w:rsidRDefault="005C7002" w:rsidP="00417A17">
            <w:pPr>
              <w:pStyle w:val="TAL"/>
            </w:pPr>
            <w:r w:rsidRPr="00CF4C8D">
              <w:t>Bootstrap Data Channel established</w:t>
            </w:r>
          </w:p>
        </w:tc>
        <w:tc>
          <w:tcPr>
            <w:tcW w:w="5244" w:type="dxa"/>
          </w:tcPr>
          <w:p w:rsidR="005C7002" w:rsidRDefault="005C7002" w:rsidP="00417A17">
            <w:pPr>
              <w:pStyle w:val="TAL"/>
            </w:pPr>
            <w:r>
              <w:t>Detected when a Bootstrap data channel is established.</w:t>
            </w:r>
          </w:p>
          <w:p w:rsidR="005C7002" w:rsidRPr="00CF4C8D" w:rsidRDefault="005C7002" w:rsidP="00417A17">
            <w:pPr>
              <w:pStyle w:val="TAL"/>
            </w:pPr>
            <w:r>
              <w:t>Network detects that a Bootstrap data channel is established when the SDP for an established IMS DC includes the media for a Bootstrap data channel with the corresponding Bootstrap DC stream ID according to TS 26.114 [76].</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Bootstrap Data Channel Release</w:t>
            </w:r>
          </w:p>
        </w:tc>
        <w:tc>
          <w:tcPr>
            <w:tcW w:w="5244" w:type="dxa"/>
          </w:tcPr>
          <w:p w:rsidR="005C7002" w:rsidRDefault="005C7002" w:rsidP="00417A17">
            <w:pPr>
              <w:pStyle w:val="TAL"/>
            </w:pPr>
            <w:r>
              <w:t>Detected when an established Bootstrap data channel is released.</w:t>
            </w:r>
          </w:p>
          <w:p w:rsidR="005C7002" w:rsidRPr="00CF4C8D" w:rsidRDefault="005C7002" w:rsidP="00417A17">
            <w:pPr>
              <w:pStyle w:val="TAL"/>
            </w:pPr>
            <w:r w:rsidRPr="00CF4C8D">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Application Data Channel established</w:t>
            </w:r>
          </w:p>
        </w:tc>
        <w:tc>
          <w:tcPr>
            <w:tcW w:w="5244" w:type="dxa"/>
          </w:tcPr>
          <w:p w:rsidR="005C7002" w:rsidRPr="00CF4C8D" w:rsidRDefault="005C7002" w:rsidP="00417A17">
            <w:pPr>
              <w:pStyle w:val="TAL"/>
            </w:pPr>
            <w:r w:rsidRPr="00CF4C8D">
              <w:t>Detected when an Application Data Channel is established.</w:t>
            </w:r>
          </w:p>
          <w:p w:rsidR="005C7002" w:rsidRPr="00CF4C8D" w:rsidRDefault="005C7002" w:rsidP="00417A17">
            <w:pPr>
              <w:pStyle w:val="TAL"/>
            </w:pPr>
            <w:r w:rsidRPr="00CF4C8D">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Application Data Channel Release</w:t>
            </w:r>
          </w:p>
        </w:tc>
        <w:tc>
          <w:tcPr>
            <w:tcW w:w="5244" w:type="dxa"/>
          </w:tcPr>
          <w:p w:rsidR="005C7002" w:rsidRPr="00CF4C8D" w:rsidRDefault="005C7002" w:rsidP="00417A17">
            <w:pPr>
              <w:pStyle w:val="TAL"/>
            </w:pPr>
            <w:r w:rsidRPr="00CF4C8D">
              <w:t>Detected when an Application data channel is released.</w:t>
            </w:r>
          </w:p>
          <w:p w:rsidR="005C7002" w:rsidRPr="00CF4C8D" w:rsidRDefault="005C7002" w:rsidP="00417A17">
            <w:pPr>
              <w:pStyle w:val="TAL"/>
            </w:pPr>
            <w:r w:rsidRPr="00CF4C8D">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rsidR="005C7002" w:rsidRPr="00CF4C8D" w:rsidRDefault="005C7002" w:rsidP="00417A17">
            <w:pPr>
              <w:pStyle w:val="TAL"/>
            </w:pPr>
            <w:r w:rsidRPr="00CF4C8D">
              <w:t>IMS AS</w:t>
            </w:r>
          </w:p>
        </w:tc>
      </w:tr>
      <w:tr w:rsidR="005C7002" w:rsidRPr="00CF4C8D" w:rsidTr="00417A17">
        <w:tc>
          <w:tcPr>
            <w:tcW w:w="2122" w:type="dxa"/>
          </w:tcPr>
          <w:p w:rsidR="005C7002" w:rsidRPr="00CF4C8D" w:rsidRDefault="005C7002" w:rsidP="00417A17">
            <w:pPr>
              <w:pStyle w:val="TAL"/>
            </w:pPr>
            <w:r w:rsidRPr="00CF4C8D">
              <w:t>Application Data Channel requires interworking is established</w:t>
            </w:r>
          </w:p>
        </w:tc>
        <w:tc>
          <w:tcPr>
            <w:tcW w:w="5244" w:type="dxa"/>
          </w:tcPr>
          <w:p w:rsidR="005C7002" w:rsidRPr="0027219C" w:rsidRDefault="005C7002" w:rsidP="00417A17">
            <w:pPr>
              <w:pStyle w:val="TAL"/>
            </w:pPr>
            <w:r w:rsidRPr="00CF4C8D">
              <w:rPr>
                <w:rFonts w:eastAsia="宋体"/>
              </w:rPr>
              <w:t>Detected when an Application Data Channel</w:t>
            </w:r>
            <w:r>
              <w:rPr>
                <w:rFonts w:eastAsia="宋体"/>
              </w:rPr>
              <w:t xml:space="preserve"> that</w:t>
            </w:r>
            <w:r w:rsidRPr="00CF4C8D">
              <w:t xml:space="preserve"> requi</w:t>
            </w:r>
            <w:r w:rsidRPr="0027219C">
              <w:rPr>
                <w:rFonts w:eastAsia="宋体"/>
              </w:rPr>
              <w:t>res interworking is in the process of establishment.</w:t>
            </w:r>
          </w:p>
          <w:p w:rsidR="005C7002" w:rsidRPr="00CF4C8D" w:rsidRDefault="005C7002" w:rsidP="00417A17">
            <w:pPr>
              <w:pStyle w:val="TAL"/>
            </w:pPr>
            <w:r w:rsidRPr="00CF4C8D">
              <w:t>Network detects that an P2A Application data channel is in process of establishment and the MDC2 resources are assigned for the Application data channel.</w:t>
            </w:r>
          </w:p>
        </w:tc>
        <w:tc>
          <w:tcPr>
            <w:tcW w:w="2265" w:type="dxa"/>
          </w:tcPr>
          <w:p w:rsidR="005C7002" w:rsidRPr="00CF4C8D" w:rsidRDefault="005C7002" w:rsidP="00417A17">
            <w:pPr>
              <w:pStyle w:val="TAL"/>
            </w:pPr>
            <w:r w:rsidRPr="00CF4C8D">
              <w:t>IMS AS</w:t>
            </w:r>
          </w:p>
        </w:tc>
      </w:tr>
      <w:tr w:rsidR="005C7002" w:rsidRPr="00CF4C8D" w:rsidTr="00417A17">
        <w:trPr>
          <w:ins w:id="35" w:author="ZTE" w:date="2025-09-26T17:13:00Z"/>
        </w:trPr>
        <w:tc>
          <w:tcPr>
            <w:tcW w:w="2122" w:type="dxa"/>
          </w:tcPr>
          <w:p w:rsidR="005C7002" w:rsidRPr="005C7002" w:rsidRDefault="005C7002" w:rsidP="00417A17">
            <w:pPr>
              <w:pStyle w:val="TAL"/>
              <w:rPr>
                <w:ins w:id="36" w:author="ZTE" w:date="2025-09-26T17:13:00Z"/>
                <w:rFonts w:eastAsiaTheme="minorEastAsia"/>
                <w:lang w:eastAsia="zh-CN"/>
              </w:rPr>
            </w:pPr>
            <w:ins w:id="37" w:author="ZTE" w:date="2025-09-26T17:14:00Z">
              <w:r>
                <w:rPr>
                  <w:rFonts w:eastAsiaTheme="minorEastAsia" w:hint="eastAsia"/>
                  <w:lang w:eastAsia="zh-CN"/>
                </w:rPr>
                <w:t>A</w:t>
              </w:r>
              <w:r>
                <w:rPr>
                  <w:rFonts w:eastAsiaTheme="minorEastAsia"/>
                  <w:lang w:eastAsia="zh-CN"/>
                </w:rPr>
                <w:t xml:space="preserve">pplication </w:t>
              </w:r>
            </w:ins>
            <w:ins w:id="38" w:author="ZTE" w:date="2025-09-26T17:15:00Z">
              <w:r>
                <w:rPr>
                  <w:rFonts w:eastAsiaTheme="minorEastAsia"/>
                  <w:lang w:eastAsia="zh-CN"/>
                </w:rPr>
                <w:t>operation</w:t>
              </w:r>
            </w:ins>
          </w:p>
        </w:tc>
        <w:tc>
          <w:tcPr>
            <w:tcW w:w="5244" w:type="dxa"/>
          </w:tcPr>
          <w:p w:rsidR="005C7002" w:rsidRPr="00CF4C8D" w:rsidRDefault="005C7002" w:rsidP="005C7002">
            <w:pPr>
              <w:pStyle w:val="TAL"/>
              <w:rPr>
                <w:ins w:id="39" w:author="ZTE" w:date="2025-09-26T17:15:00Z"/>
              </w:rPr>
            </w:pPr>
            <w:ins w:id="40" w:author="ZTE" w:date="2025-09-26T17:15:00Z">
              <w:r w:rsidRPr="00CF4C8D">
                <w:t xml:space="preserve">Detected when an </w:t>
              </w:r>
              <w:r>
                <w:t>a</w:t>
              </w:r>
              <w:r w:rsidRPr="00CF4C8D">
                <w:t xml:space="preserve">pplication is </w:t>
              </w:r>
            </w:ins>
            <w:ins w:id="41" w:author="ZTE" w:date="2025-09-26T17:16:00Z">
              <w:r>
                <w:t>operated</w:t>
              </w:r>
            </w:ins>
            <w:ins w:id="42" w:author="ZTE" w:date="2025-09-26T17:15:00Z">
              <w:r w:rsidRPr="00CF4C8D">
                <w:t>.</w:t>
              </w:r>
            </w:ins>
          </w:p>
          <w:p w:rsidR="005C7002" w:rsidRPr="00CF4C8D" w:rsidRDefault="005C7002" w:rsidP="005C7002">
            <w:pPr>
              <w:pStyle w:val="TAL"/>
              <w:rPr>
                <w:ins w:id="43" w:author="ZTE" w:date="2025-09-26T17:13:00Z"/>
                <w:rFonts w:eastAsia="宋体"/>
              </w:rPr>
            </w:pPr>
            <w:ins w:id="44" w:author="ZTE" w:date="2025-09-26T17:15:00Z">
              <w:r w:rsidRPr="00CF4C8D">
                <w:t xml:space="preserve">Network detects that an </w:t>
              </w:r>
            </w:ins>
            <w:ins w:id="45" w:author="ZTE" w:date="2025-09-26T17:16:00Z">
              <w:r>
                <w:t>a</w:t>
              </w:r>
            </w:ins>
            <w:ins w:id="46" w:author="ZTE" w:date="2025-09-26T17:15:00Z">
              <w:r w:rsidRPr="00CF4C8D">
                <w:t xml:space="preserve">pplication is </w:t>
              </w:r>
            </w:ins>
            <w:ins w:id="47" w:author="ZTE" w:date="2025-09-26T17:16:00Z">
              <w:r>
                <w:t>operated, e.g. downloading.</w:t>
              </w:r>
            </w:ins>
          </w:p>
        </w:tc>
        <w:tc>
          <w:tcPr>
            <w:tcW w:w="2265" w:type="dxa"/>
          </w:tcPr>
          <w:p w:rsidR="005C7002" w:rsidRPr="005C7002" w:rsidRDefault="005C7002" w:rsidP="00417A17">
            <w:pPr>
              <w:pStyle w:val="TAL"/>
              <w:rPr>
                <w:ins w:id="48" w:author="ZTE" w:date="2025-09-26T17:13:00Z"/>
                <w:rFonts w:eastAsiaTheme="minorEastAsia"/>
                <w:lang w:eastAsia="zh-CN"/>
              </w:rPr>
            </w:pPr>
            <w:ins w:id="49" w:author="ZTE" w:date="2025-09-26T17:13:00Z">
              <w:r>
                <w:rPr>
                  <w:rFonts w:eastAsiaTheme="minorEastAsia" w:hint="eastAsia"/>
                  <w:lang w:eastAsia="zh-CN"/>
                </w:rPr>
                <w:t>D</w:t>
              </w:r>
              <w:r>
                <w:rPr>
                  <w:rFonts w:eastAsiaTheme="minorEastAsia"/>
                  <w:lang w:eastAsia="zh-CN"/>
                </w:rPr>
                <w:t>CSF</w:t>
              </w:r>
            </w:ins>
          </w:p>
        </w:tc>
      </w:tr>
    </w:tbl>
    <w:p w:rsidR="005C7002" w:rsidRPr="00CB6AA6" w:rsidRDefault="005C7002" w:rsidP="002C103C"/>
    <w:p w:rsidR="002C103C" w:rsidRPr="00CB6AA6" w:rsidRDefault="002C103C" w:rsidP="002C103C">
      <w:pPr>
        <w:pStyle w:val="3"/>
      </w:pPr>
      <w:bookmarkStart w:id="50" w:name="_Toc209502905"/>
      <w:r w:rsidRPr="00CB6AA6">
        <w:t>6.</w:t>
      </w:r>
      <w:r>
        <w:t>X</w:t>
      </w:r>
      <w:r w:rsidRPr="00CB6AA6">
        <w:t>.2</w:t>
      </w:r>
      <w:r w:rsidRPr="00CB6AA6">
        <w:tab/>
        <w:t>Procedure</w:t>
      </w:r>
      <w:bookmarkEnd w:id="50"/>
    </w:p>
    <w:p w:rsidR="002C103C" w:rsidRDefault="002C103C" w:rsidP="0023056C">
      <w:r>
        <w:t xml:space="preserve">The </w:t>
      </w:r>
      <w:r w:rsidR="002D3041">
        <w:t>procedure for DCSF event exposure is very similar to the subscribe/notify procedure for non-subscriber specific IMS events in clause AD.3.3 of TS 23.228</w:t>
      </w:r>
      <w:r w:rsidR="0023056C">
        <w:t>.</w:t>
      </w:r>
      <w:r w:rsidR="002D3041">
        <w:t xml:space="preserve"> The following differences apply:</w:t>
      </w:r>
    </w:p>
    <w:p w:rsidR="002D3041" w:rsidRDefault="002D3041" w:rsidP="002D3041">
      <w:pPr>
        <w:pStyle w:val="B1"/>
      </w:pPr>
      <w:r w:rsidRPr="00CB6AA6">
        <w:t>-</w:t>
      </w:r>
      <w:r w:rsidRPr="00CB6AA6">
        <w:tab/>
      </w:r>
      <w:r>
        <w:t>the subscribing destination is DCSF rather than IMS AS;</w:t>
      </w:r>
    </w:p>
    <w:p w:rsidR="002D3041" w:rsidRPr="00CB6AA6" w:rsidRDefault="002D3041" w:rsidP="002D3041">
      <w:pPr>
        <w:pStyle w:val="B1"/>
      </w:pPr>
      <w:r w:rsidRPr="00CB6AA6">
        <w:t>-</w:t>
      </w:r>
      <w:r w:rsidRPr="00CB6AA6">
        <w:tab/>
      </w:r>
      <w:r>
        <w:t>the subscribing request from AF could be subscriber specific or non-subscriber specific</w:t>
      </w:r>
      <w:r w:rsidRPr="00CB6AA6">
        <w:t>.</w:t>
      </w:r>
    </w:p>
    <w:p w:rsidR="002D3041" w:rsidRDefault="002D3041" w:rsidP="0023056C"/>
    <w:p w:rsidR="002C103C" w:rsidRPr="00CB6AA6" w:rsidRDefault="008D628B" w:rsidP="002C103C">
      <w:pPr>
        <w:pStyle w:val="TH"/>
      </w:pPr>
      <w:r>
        <w:object w:dxaOrig="7881" w:dyaOrig="8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436.65pt" o:ole="">
            <v:imagedata r:id="rId8" o:title=""/>
          </v:shape>
          <o:OLEObject Type="Embed" ProgID="Visio.Drawing.15" ShapeID="_x0000_i1025" DrawAspect="Content" ObjectID="_1820750757" r:id="rId9"/>
        </w:object>
      </w:r>
    </w:p>
    <w:p w:rsidR="002C103C" w:rsidRPr="00CB6AA6" w:rsidRDefault="002C103C" w:rsidP="002C103C">
      <w:pPr>
        <w:pStyle w:val="TF"/>
      </w:pPr>
      <w:r w:rsidRPr="00CB6AA6">
        <w:t>Figure 6.</w:t>
      </w:r>
      <w:r w:rsidR="009E6CC1">
        <w:t>X</w:t>
      </w:r>
      <w:r w:rsidRPr="00CB6AA6">
        <w:t xml:space="preserve">.2-1: Procedure </w:t>
      </w:r>
      <w:r w:rsidR="009E6CC1">
        <w:t>for subscribe/notify of events supported by DCSF</w:t>
      </w:r>
    </w:p>
    <w:p w:rsidR="002C103C" w:rsidRDefault="002C103C" w:rsidP="002C103C">
      <w:r w:rsidRPr="00CB6AA6">
        <w:t>The steps in the procedure are as follows:</w:t>
      </w:r>
    </w:p>
    <w:p w:rsidR="008C14EF" w:rsidRDefault="008C14EF" w:rsidP="008C14EF">
      <w:pPr>
        <w:pStyle w:val="B1"/>
        <w:rPr>
          <w:lang w:eastAsia="zh-CN"/>
        </w:rPr>
      </w:pPr>
      <w:r>
        <w:rPr>
          <w:lang w:eastAsia="zh-CN"/>
        </w:rPr>
        <w:t>1.</w:t>
      </w:r>
      <w:r>
        <w:rPr>
          <w:lang w:eastAsia="zh-CN"/>
        </w:rPr>
        <w:tab/>
      </w:r>
      <w:r w:rsidR="005F1050">
        <w:rPr>
          <w:lang w:eastAsia="zh-CN"/>
        </w:rPr>
        <w:t xml:space="preserve">The </w:t>
      </w:r>
      <w:r>
        <w:rPr>
          <w:lang w:eastAsia="zh-CN"/>
        </w:rPr>
        <w:t xml:space="preserve">AF subscribes to NEF initiating the Nnef_imsEE_Subscribe Request for subscriber specific or non-subscriber specific IMS DC events supported by </w:t>
      </w:r>
      <w:r w:rsidR="005C735C">
        <w:rPr>
          <w:lang w:eastAsia="zh-CN"/>
        </w:rPr>
        <w:t xml:space="preserve">the </w:t>
      </w:r>
      <w:r>
        <w:rPr>
          <w:lang w:eastAsia="zh-CN"/>
        </w:rPr>
        <w:t>DCSF. If it’s the request for subscriber specific events, the IMPU of the subscriber is included.</w:t>
      </w:r>
    </w:p>
    <w:p w:rsidR="008C14EF" w:rsidRDefault="008C14EF" w:rsidP="008C14EF">
      <w:pPr>
        <w:pStyle w:val="B1"/>
        <w:rPr>
          <w:lang w:eastAsia="zh-CN"/>
        </w:rPr>
      </w:pPr>
      <w:r>
        <w:rPr>
          <w:lang w:eastAsia="zh-CN"/>
        </w:rPr>
        <w:t>2.</w:t>
      </w:r>
      <w:r>
        <w:rPr>
          <w:lang w:eastAsia="zh-CN"/>
        </w:rPr>
        <w:tab/>
        <w:t>If the subscription to the subscriber specific IMS event is authorized by the NEF, the NEF locates the DCSF instances that support the requested IMS DC events via NRF or by local configuration.</w:t>
      </w:r>
    </w:p>
    <w:p w:rsidR="008C14EF" w:rsidRDefault="008C14EF" w:rsidP="008C14EF">
      <w:pPr>
        <w:pStyle w:val="B1"/>
        <w:rPr>
          <w:lang w:eastAsia="zh-CN"/>
        </w:rPr>
      </w:pPr>
      <w:r>
        <w:rPr>
          <w:lang w:eastAsia="zh-CN"/>
        </w:rPr>
        <w:t>3.</w:t>
      </w:r>
      <w:r>
        <w:rPr>
          <w:lang w:eastAsia="zh-CN"/>
        </w:rPr>
        <w:tab/>
        <w:t xml:space="preserve">For each </w:t>
      </w:r>
      <w:r w:rsidR="00111BA2">
        <w:rPr>
          <w:lang w:eastAsia="zh-CN"/>
        </w:rPr>
        <w:t>DCSF</w:t>
      </w:r>
      <w:r>
        <w:rPr>
          <w:lang w:eastAsia="zh-CN"/>
        </w:rPr>
        <w:t xml:space="preserve"> instance that supports the requested IMS</w:t>
      </w:r>
      <w:r w:rsidR="00111BA2">
        <w:rPr>
          <w:lang w:eastAsia="zh-CN"/>
        </w:rPr>
        <w:t xml:space="preserve"> DC</w:t>
      </w:r>
      <w:r>
        <w:rPr>
          <w:lang w:eastAsia="zh-CN"/>
        </w:rPr>
        <w:t xml:space="preserve"> event, NEF subscribes to the </w:t>
      </w:r>
      <w:r w:rsidR="00111BA2">
        <w:rPr>
          <w:lang w:eastAsia="zh-CN"/>
        </w:rPr>
        <w:t>DCSF</w:t>
      </w:r>
      <w:r>
        <w:rPr>
          <w:lang w:eastAsia="zh-CN"/>
        </w:rPr>
        <w:t xml:space="preserve"> for the requested IMS event</w:t>
      </w:r>
      <w:r w:rsidR="008D628B">
        <w:rPr>
          <w:lang w:eastAsia="zh-CN"/>
        </w:rPr>
        <w:t xml:space="preserve"> via DC3</w:t>
      </w:r>
      <w:r>
        <w:rPr>
          <w:lang w:eastAsia="zh-CN"/>
        </w:rPr>
        <w:t>.</w:t>
      </w:r>
    </w:p>
    <w:p w:rsidR="008C14EF" w:rsidRDefault="008C14EF" w:rsidP="008C14EF">
      <w:pPr>
        <w:pStyle w:val="B1"/>
        <w:rPr>
          <w:lang w:eastAsia="zh-CN"/>
        </w:rPr>
      </w:pPr>
      <w:r>
        <w:rPr>
          <w:lang w:eastAsia="zh-CN"/>
        </w:rPr>
        <w:t>4.</w:t>
      </w:r>
      <w:r>
        <w:rPr>
          <w:lang w:eastAsia="zh-CN"/>
        </w:rPr>
        <w:tab/>
      </w:r>
      <w:r w:rsidR="005F1050">
        <w:rPr>
          <w:lang w:eastAsia="zh-CN"/>
        </w:rPr>
        <w:t xml:space="preserve">The </w:t>
      </w:r>
      <w:r w:rsidR="008D628B">
        <w:rPr>
          <w:lang w:eastAsia="zh-CN"/>
        </w:rPr>
        <w:t>DCSF</w:t>
      </w:r>
      <w:r>
        <w:rPr>
          <w:lang w:eastAsia="zh-CN"/>
        </w:rPr>
        <w:t xml:space="preserve"> returns to </w:t>
      </w:r>
      <w:r w:rsidR="005F1050">
        <w:rPr>
          <w:lang w:eastAsia="zh-CN"/>
        </w:rPr>
        <w:t xml:space="preserve">the </w:t>
      </w:r>
      <w:r>
        <w:rPr>
          <w:lang w:eastAsia="zh-CN"/>
        </w:rPr>
        <w:t>NEF the Subscri</w:t>
      </w:r>
      <w:r w:rsidR="008D628B">
        <w:rPr>
          <w:lang w:eastAsia="zh-CN"/>
        </w:rPr>
        <w:t>ption</w:t>
      </w:r>
      <w:r>
        <w:rPr>
          <w:lang w:eastAsia="zh-CN"/>
        </w:rPr>
        <w:t xml:space="preserve"> Response</w:t>
      </w:r>
      <w:r w:rsidR="008D628B">
        <w:rPr>
          <w:lang w:eastAsia="zh-CN"/>
        </w:rPr>
        <w:t xml:space="preserve"> via DC3</w:t>
      </w:r>
      <w:r>
        <w:rPr>
          <w:lang w:eastAsia="zh-CN"/>
        </w:rPr>
        <w:t>.</w:t>
      </w:r>
    </w:p>
    <w:p w:rsidR="008C14EF" w:rsidRDefault="008C14EF" w:rsidP="008C14EF">
      <w:pPr>
        <w:pStyle w:val="B1"/>
        <w:rPr>
          <w:lang w:eastAsia="zh-CN"/>
        </w:rPr>
      </w:pPr>
      <w:r>
        <w:rPr>
          <w:lang w:eastAsia="zh-CN"/>
        </w:rPr>
        <w:t>5.</w:t>
      </w:r>
      <w:r>
        <w:rPr>
          <w:lang w:eastAsia="zh-CN"/>
        </w:rPr>
        <w:tab/>
      </w:r>
      <w:r w:rsidR="005F1050">
        <w:rPr>
          <w:lang w:eastAsia="zh-CN"/>
        </w:rPr>
        <w:t xml:space="preserve">The </w:t>
      </w:r>
      <w:r>
        <w:rPr>
          <w:lang w:eastAsia="zh-CN"/>
        </w:rPr>
        <w:t>NEF returns to AF the Nnef_ImsEE_Subscribe Response.</w:t>
      </w:r>
    </w:p>
    <w:p w:rsidR="008C14EF" w:rsidRDefault="008C14EF" w:rsidP="008C14EF">
      <w:pPr>
        <w:pStyle w:val="B1"/>
        <w:rPr>
          <w:lang w:eastAsia="zh-CN"/>
        </w:rPr>
      </w:pPr>
      <w:r>
        <w:rPr>
          <w:lang w:eastAsia="zh-CN"/>
        </w:rPr>
        <w:t>6.</w:t>
      </w:r>
      <w:r>
        <w:rPr>
          <w:lang w:eastAsia="zh-CN"/>
        </w:rPr>
        <w:tab/>
        <w:t xml:space="preserve">At some point, the requested </w:t>
      </w:r>
      <w:r w:rsidR="008D628B">
        <w:rPr>
          <w:lang w:eastAsia="zh-CN"/>
        </w:rPr>
        <w:t xml:space="preserve">IMS DC </w:t>
      </w:r>
      <w:r>
        <w:rPr>
          <w:lang w:eastAsia="zh-CN"/>
        </w:rPr>
        <w:t xml:space="preserve">event is detected by the </w:t>
      </w:r>
      <w:r w:rsidR="008D628B">
        <w:rPr>
          <w:lang w:eastAsia="zh-CN"/>
        </w:rPr>
        <w:t>DCSF</w:t>
      </w:r>
      <w:r>
        <w:rPr>
          <w:lang w:eastAsia="zh-CN"/>
        </w:rPr>
        <w:t>.</w:t>
      </w:r>
    </w:p>
    <w:p w:rsidR="008C14EF" w:rsidRDefault="008C14EF" w:rsidP="008C14EF">
      <w:pPr>
        <w:pStyle w:val="B1"/>
        <w:rPr>
          <w:lang w:eastAsia="zh-CN"/>
        </w:rPr>
      </w:pPr>
      <w:r>
        <w:rPr>
          <w:lang w:eastAsia="zh-CN"/>
        </w:rPr>
        <w:t>7.</w:t>
      </w:r>
      <w:r>
        <w:rPr>
          <w:lang w:eastAsia="zh-CN"/>
        </w:rPr>
        <w:tab/>
        <w:t xml:space="preserve">The </w:t>
      </w:r>
      <w:r w:rsidR="008D628B">
        <w:rPr>
          <w:lang w:eastAsia="zh-CN"/>
        </w:rPr>
        <w:t>DCSF</w:t>
      </w:r>
      <w:r>
        <w:rPr>
          <w:lang w:eastAsia="zh-CN"/>
        </w:rPr>
        <w:t xml:space="preserve"> sends a</w:t>
      </w:r>
      <w:r w:rsidR="008D628B">
        <w:rPr>
          <w:lang w:eastAsia="zh-CN"/>
        </w:rPr>
        <w:t xml:space="preserve"> </w:t>
      </w:r>
      <w:r w:rsidR="002771C0">
        <w:rPr>
          <w:lang w:eastAsia="zh-CN"/>
        </w:rPr>
        <w:t>n</w:t>
      </w:r>
      <w:r>
        <w:rPr>
          <w:lang w:eastAsia="zh-CN"/>
        </w:rPr>
        <w:t>otif</w:t>
      </w:r>
      <w:r w:rsidR="002771C0">
        <w:rPr>
          <w:lang w:eastAsia="zh-CN"/>
        </w:rPr>
        <w:t>ication</w:t>
      </w:r>
      <w:r>
        <w:rPr>
          <w:lang w:eastAsia="zh-CN"/>
        </w:rPr>
        <w:t xml:space="preserve"> to </w:t>
      </w:r>
      <w:r w:rsidR="005F1050">
        <w:rPr>
          <w:lang w:eastAsia="zh-CN"/>
        </w:rPr>
        <w:t xml:space="preserve">the </w:t>
      </w:r>
      <w:r>
        <w:rPr>
          <w:lang w:eastAsia="zh-CN"/>
        </w:rPr>
        <w:t>NEF.</w:t>
      </w:r>
    </w:p>
    <w:p w:rsidR="008C14EF" w:rsidRDefault="008D628B" w:rsidP="008C14EF">
      <w:pPr>
        <w:pStyle w:val="B1"/>
        <w:rPr>
          <w:lang w:eastAsia="zh-CN"/>
        </w:rPr>
      </w:pPr>
      <w:r>
        <w:rPr>
          <w:lang w:eastAsia="zh-CN"/>
        </w:rPr>
        <w:t>8</w:t>
      </w:r>
      <w:r w:rsidR="008C14EF">
        <w:rPr>
          <w:lang w:eastAsia="zh-CN"/>
        </w:rPr>
        <w:t>.</w:t>
      </w:r>
      <w:r w:rsidR="008C14EF">
        <w:rPr>
          <w:lang w:eastAsia="zh-CN"/>
        </w:rPr>
        <w:tab/>
      </w:r>
      <w:r w:rsidR="005F1050">
        <w:rPr>
          <w:lang w:eastAsia="zh-CN"/>
        </w:rPr>
        <w:t xml:space="preserve">The </w:t>
      </w:r>
      <w:r w:rsidR="008C14EF">
        <w:rPr>
          <w:lang w:eastAsia="zh-CN"/>
        </w:rPr>
        <w:t xml:space="preserve">NEF sends </w:t>
      </w:r>
      <w:proofErr w:type="spellStart"/>
      <w:r w:rsidR="001F2F89">
        <w:t>Nnef_ImsEE_Notify</w:t>
      </w:r>
      <w:proofErr w:type="spellEnd"/>
      <w:r w:rsidR="001F2F89">
        <w:t xml:space="preserve"> Request</w:t>
      </w:r>
      <w:r w:rsidR="008C14EF">
        <w:rPr>
          <w:lang w:eastAsia="zh-CN"/>
        </w:rPr>
        <w:t xml:space="preserve"> to </w:t>
      </w:r>
      <w:r w:rsidR="005F1050">
        <w:rPr>
          <w:lang w:eastAsia="zh-CN"/>
        </w:rPr>
        <w:t xml:space="preserve">the </w:t>
      </w:r>
      <w:r w:rsidR="008C14EF">
        <w:rPr>
          <w:lang w:eastAsia="zh-CN"/>
        </w:rPr>
        <w:t>AF.</w:t>
      </w:r>
    </w:p>
    <w:p w:rsidR="008C14EF" w:rsidRDefault="008C14EF" w:rsidP="00256040">
      <w:pPr>
        <w:pStyle w:val="B1"/>
        <w:rPr>
          <w:lang w:eastAsia="zh-CN"/>
        </w:rPr>
      </w:pPr>
    </w:p>
    <w:p w:rsidR="000B1788" w:rsidRDefault="000B1788" w:rsidP="000B1788">
      <w:pPr>
        <w:pStyle w:val="NO"/>
        <w:rPr>
          <w:lang w:eastAsia="zh-CN"/>
        </w:rPr>
      </w:pPr>
      <w:r>
        <w:rPr>
          <w:lang w:eastAsia="zh-CN"/>
        </w:rPr>
        <w:lastRenderedPageBreak/>
        <w:t>NOTE:</w:t>
      </w:r>
      <w:r>
        <w:rPr>
          <w:lang w:eastAsia="zh-CN"/>
        </w:rPr>
        <w:tab/>
      </w:r>
      <w:r w:rsidR="005137E3">
        <w:rPr>
          <w:lang w:eastAsia="zh-CN"/>
        </w:rPr>
        <w:t xml:space="preserve">For the trusted AF, the AF may send the subscription request to the DCSF </w:t>
      </w:r>
      <w:r w:rsidR="00101504">
        <w:rPr>
          <w:lang w:eastAsia="zh-CN"/>
        </w:rPr>
        <w:t xml:space="preserve">and receive the event notification from the DCSF </w:t>
      </w:r>
      <w:r w:rsidR="005137E3">
        <w:rPr>
          <w:lang w:eastAsia="zh-CN"/>
        </w:rPr>
        <w:t>via DC4 directly</w:t>
      </w:r>
      <w:r>
        <w:rPr>
          <w:lang w:eastAsia="zh-CN"/>
        </w:rPr>
        <w:t>.</w:t>
      </w:r>
    </w:p>
    <w:p w:rsidR="002C103C" w:rsidRPr="00CB6AA6" w:rsidRDefault="002C103C" w:rsidP="002C103C">
      <w:pPr>
        <w:pStyle w:val="3"/>
      </w:pPr>
      <w:bookmarkStart w:id="51" w:name="_Toc209502906"/>
      <w:proofErr w:type="gramStart"/>
      <w:r w:rsidRPr="00CB6AA6">
        <w:t>6.</w:t>
      </w:r>
      <w:r>
        <w:t>X</w:t>
      </w:r>
      <w:r w:rsidRPr="00CB6AA6">
        <w:t>.3</w:t>
      </w:r>
      <w:proofErr w:type="gramEnd"/>
      <w:r w:rsidRPr="00CB6AA6">
        <w:tab/>
        <w:t>Impacts on Services, Entities and Interfaces</w:t>
      </w:r>
      <w:bookmarkEnd w:id="51"/>
    </w:p>
    <w:p w:rsidR="002C103C" w:rsidRPr="00CB6AA6" w:rsidRDefault="002C103C" w:rsidP="002C103C">
      <w:r w:rsidRPr="00CB6AA6">
        <w:t>The solution has the following impacts:</w:t>
      </w:r>
    </w:p>
    <w:p w:rsidR="002C103C" w:rsidRPr="00CB6AA6" w:rsidRDefault="00B45ED5" w:rsidP="002C103C">
      <w:pPr>
        <w:rPr>
          <w:b/>
          <w:bCs/>
        </w:rPr>
      </w:pPr>
      <w:r>
        <w:rPr>
          <w:b/>
          <w:bCs/>
        </w:rPr>
        <w:t>DCSF</w:t>
      </w:r>
      <w:r w:rsidR="002C103C" w:rsidRPr="00CB6AA6">
        <w:rPr>
          <w:b/>
          <w:bCs/>
        </w:rPr>
        <w:t>:</w:t>
      </w:r>
    </w:p>
    <w:p w:rsidR="002C103C" w:rsidRPr="00CB6AA6" w:rsidRDefault="002C103C" w:rsidP="002C103C">
      <w:pPr>
        <w:pStyle w:val="B1"/>
      </w:pPr>
      <w:r w:rsidRPr="00CB6AA6">
        <w:t>-</w:t>
      </w:r>
      <w:r w:rsidRPr="00CB6AA6">
        <w:tab/>
      </w:r>
      <w:r w:rsidR="00B45ED5" w:rsidRPr="00CB6AA6">
        <w:t>supporting</w:t>
      </w:r>
      <w:r w:rsidR="00B45ED5">
        <w:t xml:space="preserve"> detecting IMS DC events which are subscribed by an AF</w:t>
      </w:r>
      <w:r w:rsidR="00105676">
        <w:t>;</w:t>
      </w:r>
    </w:p>
    <w:p w:rsidR="002C103C" w:rsidRPr="00CB6AA6" w:rsidRDefault="002C103C" w:rsidP="002C103C">
      <w:pPr>
        <w:pStyle w:val="B1"/>
      </w:pPr>
      <w:r w:rsidRPr="00CB6AA6">
        <w:t>-</w:t>
      </w:r>
      <w:r w:rsidRPr="00CB6AA6">
        <w:tab/>
        <w:t xml:space="preserve">supporting </w:t>
      </w:r>
      <w:r w:rsidR="00B45ED5">
        <w:t>IMS DC event subscri</w:t>
      </w:r>
      <w:r w:rsidR="002D276C">
        <w:t>ption</w:t>
      </w:r>
      <w:r w:rsidR="00B45ED5">
        <w:t xml:space="preserve"> and notification</w:t>
      </w:r>
      <w:r w:rsidRPr="00CB6AA6">
        <w:t>.</w:t>
      </w:r>
    </w:p>
    <w:p w:rsidR="002C103C" w:rsidRPr="00CB6AA6" w:rsidRDefault="00B45ED5" w:rsidP="002C103C">
      <w:pPr>
        <w:rPr>
          <w:b/>
          <w:bCs/>
        </w:rPr>
      </w:pPr>
      <w:r>
        <w:rPr>
          <w:b/>
          <w:bCs/>
        </w:rPr>
        <w:t>NEF</w:t>
      </w:r>
      <w:r w:rsidR="002C103C" w:rsidRPr="00CB6AA6">
        <w:rPr>
          <w:b/>
          <w:bCs/>
        </w:rPr>
        <w:t>:</w:t>
      </w:r>
    </w:p>
    <w:p w:rsidR="00105676" w:rsidRPr="00B45ED5" w:rsidRDefault="002C103C" w:rsidP="00B45ED5">
      <w:pPr>
        <w:pStyle w:val="B1"/>
        <w:rPr>
          <w:rFonts w:eastAsiaTheme="minorEastAsia"/>
          <w:lang w:eastAsia="zh-CN"/>
        </w:rPr>
      </w:pPr>
      <w:r w:rsidRPr="00CB6AA6">
        <w:t>-</w:t>
      </w:r>
      <w:r w:rsidRPr="00CB6AA6">
        <w:tab/>
        <w:t xml:space="preserve">supporting </w:t>
      </w:r>
      <w:r w:rsidR="00B45ED5">
        <w:t xml:space="preserve">transferring </w:t>
      </w:r>
      <w:r w:rsidR="00B45ED5">
        <w:rPr>
          <w:rFonts w:eastAsiaTheme="minorEastAsia" w:hint="eastAsia"/>
          <w:lang w:eastAsia="zh-CN"/>
        </w:rPr>
        <w:t>t</w:t>
      </w:r>
      <w:r w:rsidR="00B45ED5">
        <w:rPr>
          <w:rFonts w:eastAsiaTheme="minorEastAsia"/>
          <w:lang w:eastAsia="zh-CN"/>
        </w:rPr>
        <w:t>he subscription request from AF</w:t>
      </w:r>
      <w:r w:rsidR="00B45ED5">
        <w:rPr>
          <w:rFonts w:eastAsiaTheme="minorEastAsia" w:hint="eastAsia"/>
          <w:lang w:eastAsia="zh-CN"/>
        </w:rPr>
        <w:t xml:space="preserve"> </w:t>
      </w:r>
      <w:r w:rsidR="00B45ED5">
        <w:rPr>
          <w:rFonts w:eastAsiaTheme="minorEastAsia"/>
          <w:lang w:eastAsia="zh-CN"/>
        </w:rPr>
        <w:t>to DCSF</w:t>
      </w:r>
      <w:r w:rsidR="00105676">
        <w:t>;</w:t>
      </w:r>
    </w:p>
    <w:p w:rsidR="002C103C" w:rsidRPr="00CB6AA6" w:rsidRDefault="00105676" w:rsidP="002C103C">
      <w:pPr>
        <w:pStyle w:val="B1"/>
      </w:pPr>
      <w:r w:rsidRPr="00CB6AA6">
        <w:t>-</w:t>
      </w:r>
      <w:r w:rsidRPr="00CB6AA6">
        <w:tab/>
        <w:t xml:space="preserve">supporting </w:t>
      </w:r>
      <w:r w:rsidR="00B45ED5">
        <w:t>transferring the event notification from DCSF to AF</w:t>
      </w:r>
      <w:r w:rsidR="002C103C" w:rsidRPr="00CB6AA6">
        <w:t>.</w:t>
      </w:r>
    </w:p>
    <w:p w:rsidR="002C103C" w:rsidRPr="00CB6AA6" w:rsidRDefault="00B45ED5" w:rsidP="002C103C">
      <w:pPr>
        <w:rPr>
          <w:b/>
          <w:bCs/>
        </w:rPr>
      </w:pPr>
      <w:r>
        <w:rPr>
          <w:b/>
          <w:bCs/>
        </w:rPr>
        <w:t>A</w:t>
      </w:r>
      <w:r w:rsidR="002C103C" w:rsidRPr="00CB6AA6">
        <w:rPr>
          <w:b/>
          <w:bCs/>
        </w:rPr>
        <w:t>F:</w:t>
      </w:r>
    </w:p>
    <w:p w:rsidR="002C103C" w:rsidRPr="00CB6AA6" w:rsidRDefault="002C103C" w:rsidP="002C103C">
      <w:pPr>
        <w:pStyle w:val="B1"/>
      </w:pPr>
      <w:r w:rsidRPr="00CB6AA6">
        <w:t>-</w:t>
      </w:r>
      <w:r w:rsidRPr="00CB6AA6">
        <w:tab/>
      </w:r>
      <w:r w:rsidR="00B45ED5">
        <w:t>supporting subscription and receiving IMS DC events detected by DCSF</w:t>
      </w:r>
      <w:r w:rsidRPr="00CB6AA6">
        <w:t>.</w:t>
      </w:r>
    </w:p>
    <w:p w:rsidR="00105676" w:rsidRPr="00105676" w:rsidRDefault="00105676" w:rsidP="00784AAC">
      <w:pPr>
        <w:rPr>
          <w:rFonts w:eastAsia="MS Mincho"/>
        </w:rPr>
      </w:pPr>
    </w:p>
    <w:p w:rsidR="00F07A1F" w:rsidRPr="00AF6AC9" w:rsidRDefault="00092625" w:rsidP="00784AAC">
      <w:pPr>
        <w:rPr>
          <w:lang w:val="en-US" w:eastAsia="zh-CN"/>
        </w:rPr>
      </w:pPr>
      <w:r>
        <w:fldChar w:fldCharType="begin"/>
      </w:r>
      <w:r>
        <w:fldChar w:fldCharType="end"/>
      </w:r>
    </w:p>
    <w:bookmarkEnd w:id="21"/>
    <w:bookmarkEnd w:id="22"/>
    <w:bookmarkEnd w:id="23"/>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6C00" w:rsidRDefault="00BC6C00">
      <w:r>
        <w:separator/>
      </w:r>
    </w:p>
    <w:p w:rsidR="00BC6C00" w:rsidRDefault="00BC6C00"/>
  </w:endnote>
  <w:endnote w:type="continuationSeparator" w:id="0">
    <w:p w:rsidR="00BC6C00" w:rsidRDefault="00BC6C00">
      <w:r>
        <w:continuationSeparator/>
      </w:r>
    </w:p>
    <w:p w:rsidR="00BC6C00" w:rsidRDefault="00BC6C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Pr>
      <w:framePr w:w="646" w:h="244" w:hRule="exact" w:wrap="around" w:vAnchor="text" w:hAnchor="margin" w:y="-5"/>
      <w:rPr>
        <w:rFonts w:ascii="Arial" w:hAnsi="Arial" w:cs="Arial"/>
        <w:b/>
        <w:bCs/>
        <w:i/>
        <w:iCs/>
        <w:sz w:val="18"/>
      </w:rPr>
    </w:pPr>
    <w:r>
      <w:rPr>
        <w:rFonts w:ascii="Arial" w:hAnsi="Arial" w:cs="Arial"/>
        <w:b/>
        <w:bCs/>
        <w:i/>
        <w:iCs/>
        <w:sz w:val="18"/>
      </w:rPr>
      <w:t>3GPP</w:t>
    </w:r>
  </w:p>
  <w:p w:rsidR="0023056C" w:rsidRDefault="0023056C">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3056C" w:rsidRDefault="0023056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6C00" w:rsidRDefault="00BC6C00">
      <w:r>
        <w:separator/>
      </w:r>
    </w:p>
    <w:p w:rsidR="00BC6C00" w:rsidRDefault="00BC6C00"/>
  </w:footnote>
  <w:footnote w:type="continuationSeparator" w:id="0">
    <w:p w:rsidR="00BC6C00" w:rsidRDefault="00BC6C00">
      <w:r>
        <w:continuationSeparator/>
      </w:r>
    </w:p>
    <w:p w:rsidR="00BC6C00" w:rsidRDefault="00BC6C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Default="0023056C"/>
  <w:p w:rsidR="0023056C" w:rsidRDefault="0023056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056C" w:rsidRPr="00D04754" w:rsidRDefault="0023056C">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3056C" w:rsidRPr="00D04754" w:rsidRDefault="0023056C">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B13FB1">
      <w:rPr>
        <w:rFonts w:ascii="Arial" w:hAnsi="Arial" w:cs="Arial"/>
        <w:b/>
        <w:bCs/>
        <w:noProof/>
        <w:sz w:val="18"/>
        <w:lang w:val="fr-FR"/>
      </w:rPr>
      <w:t>4</w:t>
    </w:r>
    <w:r>
      <w:rPr>
        <w:rFonts w:ascii="Arial" w:hAnsi="Arial" w:cs="Arial"/>
        <w:b/>
        <w:bCs/>
        <w:sz w:val="18"/>
      </w:rPr>
      <w:fldChar w:fldCharType="end"/>
    </w:r>
  </w:p>
  <w:p w:rsidR="0023056C" w:rsidRPr="00D04754" w:rsidRDefault="0023056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5"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0"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8"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1" w15:restartNumberingAfterBreak="0">
    <w:nsid w:val="7D167F57"/>
    <w:multiLevelType w:val="hybridMultilevel"/>
    <w:tmpl w:val="9EE2C7A8"/>
    <w:lvl w:ilvl="0" w:tplc="AC5CC1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26"/>
  </w:num>
  <w:num w:numId="3">
    <w:abstractNumId w:val="33"/>
  </w:num>
  <w:num w:numId="4">
    <w:abstractNumId w:val="23"/>
  </w:num>
  <w:num w:numId="5">
    <w:abstractNumId w:val="35"/>
  </w:num>
  <w:num w:numId="6">
    <w:abstractNumId w:val="11"/>
  </w:num>
  <w:num w:numId="7">
    <w:abstractNumId w:val="34"/>
  </w:num>
  <w:num w:numId="8">
    <w:abstractNumId w:val="27"/>
  </w:num>
  <w:num w:numId="9">
    <w:abstractNumId w:val="39"/>
  </w:num>
  <w:num w:numId="10">
    <w:abstractNumId w:val="15"/>
  </w:num>
  <w:num w:numId="11">
    <w:abstractNumId w:val="36"/>
  </w:num>
  <w:num w:numId="12">
    <w:abstractNumId w:val="18"/>
  </w:num>
  <w:num w:numId="13">
    <w:abstractNumId w:val="17"/>
  </w:num>
  <w:num w:numId="14">
    <w:abstractNumId w:val="10"/>
  </w:num>
  <w:num w:numId="15">
    <w:abstractNumId w:val="24"/>
  </w:num>
  <w:num w:numId="16">
    <w:abstractNumId w:val="29"/>
  </w:num>
  <w:num w:numId="17">
    <w:abstractNumId w:val="37"/>
  </w:num>
  <w:num w:numId="18">
    <w:abstractNumId w:val="30"/>
  </w:num>
  <w:num w:numId="19">
    <w:abstractNumId w:val="19"/>
  </w:num>
  <w:num w:numId="20">
    <w:abstractNumId w:val="25"/>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2"/>
  </w:num>
  <w:num w:numId="33">
    <w:abstractNumId w:val="16"/>
  </w:num>
  <w:num w:numId="34">
    <w:abstractNumId w:val="21"/>
  </w:num>
  <w:num w:numId="35">
    <w:abstractNumId w:val="28"/>
  </w:num>
  <w:num w:numId="36">
    <w:abstractNumId w:val="40"/>
  </w:num>
  <w:num w:numId="37">
    <w:abstractNumId w:val="14"/>
  </w:num>
  <w:num w:numId="38">
    <w:abstractNumId w:val="38"/>
  </w:num>
  <w:num w:numId="39">
    <w:abstractNumId w:val="20"/>
  </w:num>
  <w:num w:numId="40">
    <w:abstractNumId w:val="22"/>
  </w:num>
  <w:num w:numId="41">
    <w:abstractNumId w:val="31"/>
  </w:num>
  <w:num w:numId="42">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AFD"/>
    <w:rsid w:val="00012C1C"/>
    <w:rsid w:val="00012CA7"/>
    <w:rsid w:val="00012E32"/>
    <w:rsid w:val="000138E6"/>
    <w:rsid w:val="00014637"/>
    <w:rsid w:val="0001497A"/>
    <w:rsid w:val="00016882"/>
    <w:rsid w:val="00016E2A"/>
    <w:rsid w:val="00017181"/>
    <w:rsid w:val="000222BA"/>
    <w:rsid w:val="0002344F"/>
    <w:rsid w:val="000234CA"/>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E4D"/>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788"/>
    <w:rsid w:val="000B1F09"/>
    <w:rsid w:val="000B3259"/>
    <w:rsid w:val="000B3922"/>
    <w:rsid w:val="000B3C3A"/>
    <w:rsid w:val="000B4216"/>
    <w:rsid w:val="000B4396"/>
    <w:rsid w:val="000B67FB"/>
    <w:rsid w:val="000B6C50"/>
    <w:rsid w:val="000B6E4B"/>
    <w:rsid w:val="000B752A"/>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13F2"/>
    <w:rsid w:val="000F25F4"/>
    <w:rsid w:val="000F2891"/>
    <w:rsid w:val="000F3F78"/>
    <w:rsid w:val="000F44F6"/>
    <w:rsid w:val="000F4AF4"/>
    <w:rsid w:val="000F4B88"/>
    <w:rsid w:val="000F50C3"/>
    <w:rsid w:val="000F5997"/>
    <w:rsid w:val="000F6703"/>
    <w:rsid w:val="000F698F"/>
    <w:rsid w:val="00100517"/>
    <w:rsid w:val="00100FA7"/>
    <w:rsid w:val="00101504"/>
    <w:rsid w:val="001020DF"/>
    <w:rsid w:val="00102D0B"/>
    <w:rsid w:val="00102FFE"/>
    <w:rsid w:val="00103167"/>
    <w:rsid w:val="001032B1"/>
    <w:rsid w:val="00103842"/>
    <w:rsid w:val="00103B32"/>
    <w:rsid w:val="00105469"/>
    <w:rsid w:val="00105676"/>
    <w:rsid w:val="001058C9"/>
    <w:rsid w:val="00106030"/>
    <w:rsid w:val="00106FF8"/>
    <w:rsid w:val="0010708C"/>
    <w:rsid w:val="001103BE"/>
    <w:rsid w:val="001104F8"/>
    <w:rsid w:val="00111BA2"/>
    <w:rsid w:val="001123E4"/>
    <w:rsid w:val="001200A6"/>
    <w:rsid w:val="00121B18"/>
    <w:rsid w:val="00122211"/>
    <w:rsid w:val="00122874"/>
    <w:rsid w:val="001230D3"/>
    <w:rsid w:val="00123A22"/>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56D"/>
    <w:rsid w:val="001966F7"/>
    <w:rsid w:val="00197520"/>
    <w:rsid w:val="0019755C"/>
    <w:rsid w:val="001A00E9"/>
    <w:rsid w:val="001A01B3"/>
    <w:rsid w:val="001A0FB4"/>
    <w:rsid w:val="001A1CF3"/>
    <w:rsid w:val="001A2096"/>
    <w:rsid w:val="001A40A0"/>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1A58"/>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764"/>
    <w:rsid w:val="001E3AA4"/>
    <w:rsid w:val="001E3B2C"/>
    <w:rsid w:val="001E3FBB"/>
    <w:rsid w:val="001E434F"/>
    <w:rsid w:val="001E45EE"/>
    <w:rsid w:val="001E522F"/>
    <w:rsid w:val="001E5B3C"/>
    <w:rsid w:val="001E60AC"/>
    <w:rsid w:val="001E6810"/>
    <w:rsid w:val="001E7FF7"/>
    <w:rsid w:val="001F215A"/>
    <w:rsid w:val="001F2EB9"/>
    <w:rsid w:val="001F2F8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1F5E"/>
    <w:rsid w:val="00222025"/>
    <w:rsid w:val="0022267F"/>
    <w:rsid w:val="0022388B"/>
    <w:rsid w:val="002238A3"/>
    <w:rsid w:val="00223929"/>
    <w:rsid w:val="00223D6D"/>
    <w:rsid w:val="00226382"/>
    <w:rsid w:val="002268FA"/>
    <w:rsid w:val="0022756F"/>
    <w:rsid w:val="00227907"/>
    <w:rsid w:val="00230178"/>
    <w:rsid w:val="0023056C"/>
    <w:rsid w:val="002311F1"/>
    <w:rsid w:val="00231ECC"/>
    <w:rsid w:val="00232241"/>
    <w:rsid w:val="00232B83"/>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56040"/>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2400"/>
    <w:rsid w:val="00273861"/>
    <w:rsid w:val="00274654"/>
    <w:rsid w:val="0027475E"/>
    <w:rsid w:val="0027564A"/>
    <w:rsid w:val="002756AA"/>
    <w:rsid w:val="00276A46"/>
    <w:rsid w:val="00276E3B"/>
    <w:rsid w:val="00276E87"/>
    <w:rsid w:val="002771C0"/>
    <w:rsid w:val="0027722B"/>
    <w:rsid w:val="0027735E"/>
    <w:rsid w:val="00277713"/>
    <w:rsid w:val="0028053C"/>
    <w:rsid w:val="002806A2"/>
    <w:rsid w:val="00281B1A"/>
    <w:rsid w:val="0028214A"/>
    <w:rsid w:val="002824CB"/>
    <w:rsid w:val="00283A78"/>
    <w:rsid w:val="002847BC"/>
    <w:rsid w:val="00286085"/>
    <w:rsid w:val="00286841"/>
    <w:rsid w:val="0028726F"/>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B018D"/>
    <w:rsid w:val="002B03A5"/>
    <w:rsid w:val="002B29C6"/>
    <w:rsid w:val="002B2B16"/>
    <w:rsid w:val="002B3E0E"/>
    <w:rsid w:val="002B3E1B"/>
    <w:rsid w:val="002B5735"/>
    <w:rsid w:val="002B5941"/>
    <w:rsid w:val="002B5F84"/>
    <w:rsid w:val="002B6540"/>
    <w:rsid w:val="002C0540"/>
    <w:rsid w:val="002C0EC1"/>
    <w:rsid w:val="002C103C"/>
    <w:rsid w:val="002C10FD"/>
    <w:rsid w:val="002C17DB"/>
    <w:rsid w:val="002C2BE9"/>
    <w:rsid w:val="002C2ECA"/>
    <w:rsid w:val="002C3051"/>
    <w:rsid w:val="002C46C3"/>
    <w:rsid w:val="002C5724"/>
    <w:rsid w:val="002C6A0B"/>
    <w:rsid w:val="002C7886"/>
    <w:rsid w:val="002D0297"/>
    <w:rsid w:val="002D11A5"/>
    <w:rsid w:val="002D1302"/>
    <w:rsid w:val="002D16D0"/>
    <w:rsid w:val="002D1AEA"/>
    <w:rsid w:val="002D276C"/>
    <w:rsid w:val="002D2AEF"/>
    <w:rsid w:val="002D3041"/>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2AC1"/>
    <w:rsid w:val="00313528"/>
    <w:rsid w:val="00313C3D"/>
    <w:rsid w:val="00314850"/>
    <w:rsid w:val="00314AEA"/>
    <w:rsid w:val="0031675C"/>
    <w:rsid w:val="00316844"/>
    <w:rsid w:val="00316B7C"/>
    <w:rsid w:val="00320990"/>
    <w:rsid w:val="00321BED"/>
    <w:rsid w:val="00321D73"/>
    <w:rsid w:val="00322D9A"/>
    <w:rsid w:val="00323097"/>
    <w:rsid w:val="003235BF"/>
    <w:rsid w:val="00324A33"/>
    <w:rsid w:val="00326B2C"/>
    <w:rsid w:val="003276B2"/>
    <w:rsid w:val="00327AE8"/>
    <w:rsid w:val="00330A12"/>
    <w:rsid w:val="00330C6D"/>
    <w:rsid w:val="00332287"/>
    <w:rsid w:val="00332433"/>
    <w:rsid w:val="0033335B"/>
    <w:rsid w:val="00333802"/>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BC7"/>
    <w:rsid w:val="003516D9"/>
    <w:rsid w:val="00353AB2"/>
    <w:rsid w:val="00354324"/>
    <w:rsid w:val="00354384"/>
    <w:rsid w:val="003543C5"/>
    <w:rsid w:val="00354E09"/>
    <w:rsid w:val="003553E9"/>
    <w:rsid w:val="003558CA"/>
    <w:rsid w:val="00356451"/>
    <w:rsid w:val="0035734C"/>
    <w:rsid w:val="00360CA8"/>
    <w:rsid w:val="00360D13"/>
    <w:rsid w:val="003618D1"/>
    <w:rsid w:val="003619DC"/>
    <w:rsid w:val="003621FD"/>
    <w:rsid w:val="0036474F"/>
    <w:rsid w:val="00364ADC"/>
    <w:rsid w:val="003652C5"/>
    <w:rsid w:val="003669AD"/>
    <w:rsid w:val="00366F45"/>
    <w:rsid w:val="0036730D"/>
    <w:rsid w:val="0036798A"/>
    <w:rsid w:val="003706E2"/>
    <w:rsid w:val="00371348"/>
    <w:rsid w:val="003716F1"/>
    <w:rsid w:val="0037176F"/>
    <w:rsid w:val="00372A0B"/>
    <w:rsid w:val="00372D86"/>
    <w:rsid w:val="00373960"/>
    <w:rsid w:val="00374578"/>
    <w:rsid w:val="003749DF"/>
    <w:rsid w:val="0037542F"/>
    <w:rsid w:val="00375F40"/>
    <w:rsid w:val="00377AC1"/>
    <w:rsid w:val="00380589"/>
    <w:rsid w:val="003814C9"/>
    <w:rsid w:val="003815C5"/>
    <w:rsid w:val="00381F86"/>
    <w:rsid w:val="003829E6"/>
    <w:rsid w:val="00382E17"/>
    <w:rsid w:val="00384221"/>
    <w:rsid w:val="0038427D"/>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10E"/>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1608"/>
    <w:rsid w:val="003C2A09"/>
    <w:rsid w:val="003C34D0"/>
    <w:rsid w:val="003C3E6A"/>
    <w:rsid w:val="003C4119"/>
    <w:rsid w:val="003C5393"/>
    <w:rsid w:val="003C6493"/>
    <w:rsid w:val="003C6499"/>
    <w:rsid w:val="003C662A"/>
    <w:rsid w:val="003C6B42"/>
    <w:rsid w:val="003C7A54"/>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56B"/>
    <w:rsid w:val="003E780C"/>
    <w:rsid w:val="003F09EE"/>
    <w:rsid w:val="003F12D4"/>
    <w:rsid w:val="003F12E6"/>
    <w:rsid w:val="003F13CD"/>
    <w:rsid w:val="003F278E"/>
    <w:rsid w:val="003F28AE"/>
    <w:rsid w:val="003F3A75"/>
    <w:rsid w:val="003F4A7C"/>
    <w:rsid w:val="003F4B6A"/>
    <w:rsid w:val="003F6522"/>
    <w:rsid w:val="003F7D54"/>
    <w:rsid w:val="00400252"/>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50E5"/>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0AE"/>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3B4"/>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343"/>
    <w:rsid w:val="004E3E64"/>
    <w:rsid w:val="004E4723"/>
    <w:rsid w:val="004E4BE0"/>
    <w:rsid w:val="004E4C6D"/>
    <w:rsid w:val="004E5A98"/>
    <w:rsid w:val="004E5F19"/>
    <w:rsid w:val="004E5F20"/>
    <w:rsid w:val="004E61F0"/>
    <w:rsid w:val="004E7666"/>
    <w:rsid w:val="004E771E"/>
    <w:rsid w:val="004E78FB"/>
    <w:rsid w:val="004F0360"/>
    <w:rsid w:val="004F0A07"/>
    <w:rsid w:val="004F0AD7"/>
    <w:rsid w:val="004F2B60"/>
    <w:rsid w:val="004F386B"/>
    <w:rsid w:val="004F4023"/>
    <w:rsid w:val="004F44C6"/>
    <w:rsid w:val="004F47F3"/>
    <w:rsid w:val="004F4BD0"/>
    <w:rsid w:val="004F5409"/>
    <w:rsid w:val="004F54E9"/>
    <w:rsid w:val="004F5980"/>
    <w:rsid w:val="004F6501"/>
    <w:rsid w:val="004F669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37E3"/>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254A"/>
    <w:rsid w:val="005326B5"/>
    <w:rsid w:val="00533078"/>
    <w:rsid w:val="00533276"/>
    <w:rsid w:val="005336F2"/>
    <w:rsid w:val="005337E5"/>
    <w:rsid w:val="00533C19"/>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1AE"/>
    <w:rsid w:val="005965FA"/>
    <w:rsid w:val="005A04CD"/>
    <w:rsid w:val="005A05C2"/>
    <w:rsid w:val="005A0760"/>
    <w:rsid w:val="005A0B27"/>
    <w:rsid w:val="005A0B91"/>
    <w:rsid w:val="005A1B05"/>
    <w:rsid w:val="005A1C82"/>
    <w:rsid w:val="005A224D"/>
    <w:rsid w:val="005A2EB4"/>
    <w:rsid w:val="005A3F95"/>
    <w:rsid w:val="005A5390"/>
    <w:rsid w:val="005A5CB0"/>
    <w:rsid w:val="005A7448"/>
    <w:rsid w:val="005B01D7"/>
    <w:rsid w:val="005B0422"/>
    <w:rsid w:val="005B1820"/>
    <w:rsid w:val="005B185A"/>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ECB"/>
    <w:rsid w:val="005C7002"/>
    <w:rsid w:val="005C735C"/>
    <w:rsid w:val="005D1F70"/>
    <w:rsid w:val="005D21CC"/>
    <w:rsid w:val="005D2E9C"/>
    <w:rsid w:val="005D307C"/>
    <w:rsid w:val="005D32E9"/>
    <w:rsid w:val="005D4095"/>
    <w:rsid w:val="005D58AD"/>
    <w:rsid w:val="005D5DB8"/>
    <w:rsid w:val="005D6373"/>
    <w:rsid w:val="005D6AD8"/>
    <w:rsid w:val="005E33F9"/>
    <w:rsid w:val="005E3B50"/>
    <w:rsid w:val="005E3F74"/>
    <w:rsid w:val="005E429C"/>
    <w:rsid w:val="005E42EF"/>
    <w:rsid w:val="005E44C2"/>
    <w:rsid w:val="005E5170"/>
    <w:rsid w:val="005E5BAE"/>
    <w:rsid w:val="005F1050"/>
    <w:rsid w:val="005F15A4"/>
    <w:rsid w:val="005F3264"/>
    <w:rsid w:val="005F3FE4"/>
    <w:rsid w:val="005F43C5"/>
    <w:rsid w:val="005F4B90"/>
    <w:rsid w:val="005F5586"/>
    <w:rsid w:val="005F5810"/>
    <w:rsid w:val="005F6144"/>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B35"/>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6FB6"/>
    <w:rsid w:val="00657151"/>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78E1"/>
    <w:rsid w:val="0068081D"/>
    <w:rsid w:val="00680D11"/>
    <w:rsid w:val="006824BD"/>
    <w:rsid w:val="0068346C"/>
    <w:rsid w:val="006840A4"/>
    <w:rsid w:val="0068487E"/>
    <w:rsid w:val="00684EEF"/>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4F2"/>
    <w:rsid w:val="006B6DDF"/>
    <w:rsid w:val="006B6E73"/>
    <w:rsid w:val="006B754E"/>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4196"/>
    <w:rsid w:val="006F65DC"/>
    <w:rsid w:val="006F6829"/>
    <w:rsid w:val="006F6893"/>
    <w:rsid w:val="006F7D34"/>
    <w:rsid w:val="00700527"/>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2044"/>
    <w:rsid w:val="00742365"/>
    <w:rsid w:val="00743C42"/>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07F"/>
    <w:rsid w:val="00771296"/>
    <w:rsid w:val="00773A48"/>
    <w:rsid w:val="00773BEF"/>
    <w:rsid w:val="00773D1D"/>
    <w:rsid w:val="00773E06"/>
    <w:rsid w:val="0077426B"/>
    <w:rsid w:val="0077457A"/>
    <w:rsid w:val="00776410"/>
    <w:rsid w:val="00776723"/>
    <w:rsid w:val="00777B54"/>
    <w:rsid w:val="00781A4B"/>
    <w:rsid w:val="0078231E"/>
    <w:rsid w:val="00784AAC"/>
    <w:rsid w:val="00784B1D"/>
    <w:rsid w:val="00784C68"/>
    <w:rsid w:val="007851BF"/>
    <w:rsid w:val="00785680"/>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B6"/>
    <w:rsid w:val="007975C7"/>
    <w:rsid w:val="00797ABC"/>
    <w:rsid w:val="00797C96"/>
    <w:rsid w:val="00797EDA"/>
    <w:rsid w:val="007A03FF"/>
    <w:rsid w:val="007A08A4"/>
    <w:rsid w:val="007A1363"/>
    <w:rsid w:val="007A1FC7"/>
    <w:rsid w:val="007A3C5A"/>
    <w:rsid w:val="007A44A8"/>
    <w:rsid w:val="007A48AC"/>
    <w:rsid w:val="007A504A"/>
    <w:rsid w:val="007A57DD"/>
    <w:rsid w:val="007A6579"/>
    <w:rsid w:val="007A682B"/>
    <w:rsid w:val="007A69D8"/>
    <w:rsid w:val="007A7C18"/>
    <w:rsid w:val="007B1FA7"/>
    <w:rsid w:val="007B2252"/>
    <w:rsid w:val="007B4064"/>
    <w:rsid w:val="007B4186"/>
    <w:rsid w:val="007B455D"/>
    <w:rsid w:val="007B5125"/>
    <w:rsid w:val="007B5528"/>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2DEE"/>
    <w:rsid w:val="007D334D"/>
    <w:rsid w:val="007D36A9"/>
    <w:rsid w:val="007D3F51"/>
    <w:rsid w:val="007D4DC5"/>
    <w:rsid w:val="007D6A6B"/>
    <w:rsid w:val="007D739F"/>
    <w:rsid w:val="007D7B36"/>
    <w:rsid w:val="007E0190"/>
    <w:rsid w:val="007E05C3"/>
    <w:rsid w:val="007E0D70"/>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4D18"/>
    <w:rsid w:val="0080647E"/>
    <w:rsid w:val="008112BA"/>
    <w:rsid w:val="00811478"/>
    <w:rsid w:val="00812A56"/>
    <w:rsid w:val="008134C6"/>
    <w:rsid w:val="008135DA"/>
    <w:rsid w:val="008139A6"/>
    <w:rsid w:val="00813CF0"/>
    <w:rsid w:val="00813F15"/>
    <w:rsid w:val="00814423"/>
    <w:rsid w:val="0081521E"/>
    <w:rsid w:val="008168FB"/>
    <w:rsid w:val="00816C71"/>
    <w:rsid w:val="008170FC"/>
    <w:rsid w:val="008172C3"/>
    <w:rsid w:val="00817330"/>
    <w:rsid w:val="00817B73"/>
    <w:rsid w:val="0082051A"/>
    <w:rsid w:val="008207C8"/>
    <w:rsid w:val="00820C09"/>
    <w:rsid w:val="008220BD"/>
    <w:rsid w:val="0082211A"/>
    <w:rsid w:val="00822C03"/>
    <w:rsid w:val="00824CA3"/>
    <w:rsid w:val="0082507A"/>
    <w:rsid w:val="00825FA9"/>
    <w:rsid w:val="0082655C"/>
    <w:rsid w:val="00826B21"/>
    <w:rsid w:val="00826F01"/>
    <w:rsid w:val="00827280"/>
    <w:rsid w:val="00827514"/>
    <w:rsid w:val="00827BA7"/>
    <w:rsid w:val="0083153F"/>
    <w:rsid w:val="008320C9"/>
    <w:rsid w:val="00832DB1"/>
    <w:rsid w:val="00832E83"/>
    <w:rsid w:val="00833D59"/>
    <w:rsid w:val="008342FB"/>
    <w:rsid w:val="00834AC3"/>
    <w:rsid w:val="008350E0"/>
    <w:rsid w:val="0083570F"/>
    <w:rsid w:val="00836ADA"/>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3D"/>
    <w:rsid w:val="0088373A"/>
    <w:rsid w:val="00884C0A"/>
    <w:rsid w:val="00885EB1"/>
    <w:rsid w:val="0088731E"/>
    <w:rsid w:val="00890177"/>
    <w:rsid w:val="0089053C"/>
    <w:rsid w:val="00892D8F"/>
    <w:rsid w:val="00893552"/>
    <w:rsid w:val="008947EA"/>
    <w:rsid w:val="00894F6B"/>
    <w:rsid w:val="0089514C"/>
    <w:rsid w:val="0089534C"/>
    <w:rsid w:val="008965B8"/>
    <w:rsid w:val="00896618"/>
    <w:rsid w:val="00896CAD"/>
    <w:rsid w:val="008977D7"/>
    <w:rsid w:val="008A0327"/>
    <w:rsid w:val="008A07C3"/>
    <w:rsid w:val="008A1075"/>
    <w:rsid w:val="008A1BA9"/>
    <w:rsid w:val="008A274C"/>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4EF"/>
    <w:rsid w:val="008C1E2D"/>
    <w:rsid w:val="008C26B7"/>
    <w:rsid w:val="008C2A1D"/>
    <w:rsid w:val="008C3230"/>
    <w:rsid w:val="008C34E8"/>
    <w:rsid w:val="008C45C5"/>
    <w:rsid w:val="008C4C59"/>
    <w:rsid w:val="008C5FCE"/>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28B"/>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4645"/>
    <w:rsid w:val="00924D67"/>
    <w:rsid w:val="00924E47"/>
    <w:rsid w:val="009253C4"/>
    <w:rsid w:val="009259A7"/>
    <w:rsid w:val="00925D77"/>
    <w:rsid w:val="00925F47"/>
    <w:rsid w:val="00927865"/>
    <w:rsid w:val="009279C6"/>
    <w:rsid w:val="00927AB7"/>
    <w:rsid w:val="00927CC8"/>
    <w:rsid w:val="00931007"/>
    <w:rsid w:val="0093167B"/>
    <w:rsid w:val="00933DD1"/>
    <w:rsid w:val="00933E33"/>
    <w:rsid w:val="0093484B"/>
    <w:rsid w:val="00934A10"/>
    <w:rsid w:val="00934F41"/>
    <w:rsid w:val="00935401"/>
    <w:rsid w:val="00936992"/>
    <w:rsid w:val="009369E6"/>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10F"/>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551"/>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CC1"/>
    <w:rsid w:val="009E6E32"/>
    <w:rsid w:val="009E730E"/>
    <w:rsid w:val="009E7A8F"/>
    <w:rsid w:val="009F09ED"/>
    <w:rsid w:val="009F0EF5"/>
    <w:rsid w:val="009F0F49"/>
    <w:rsid w:val="009F223C"/>
    <w:rsid w:val="009F2C73"/>
    <w:rsid w:val="009F300A"/>
    <w:rsid w:val="009F32FF"/>
    <w:rsid w:val="009F3CFA"/>
    <w:rsid w:val="009F4F49"/>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6D0"/>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7732"/>
    <w:rsid w:val="00A47965"/>
    <w:rsid w:val="00A47EE4"/>
    <w:rsid w:val="00A50144"/>
    <w:rsid w:val="00A508B9"/>
    <w:rsid w:val="00A51EE2"/>
    <w:rsid w:val="00A52133"/>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924"/>
    <w:rsid w:val="00A74AC2"/>
    <w:rsid w:val="00A74C16"/>
    <w:rsid w:val="00A754BF"/>
    <w:rsid w:val="00A75DA0"/>
    <w:rsid w:val="00A7627C"/>
    <w:rsid w:val="00A7642C"/>
    <w:rsid w:val="00A76818"/>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1358"/>
    <w:rsid w:val="00A92E73"/>
    <w:rsid w:val="00A932CD"/>
    <w:rsid w:val="00A9424A"/>
    <w:rsid w:val="00A94FBE"/>
    <w:rsid w:val="00A9508D"/>
    <w:rsid w:val="00A96EC3"/>
    <w:rsid w:val="00A96F1D"/>
    <w:rsid w:val="00AA1094"/>
    <w:rsid w:val="00AA182A"/>
    <w:rsid w:val="00AA295F"/>
    <w:rsid w:val="00AA2FA3"/>
    <w:rsid w:val="00AA650C"/>
    <w:rsid w:val="00AA6B45"/>
    <w:rsid w:val="00AA6EF7"/>
    <w:rsid w:val="00AA7947"/>
    <w:rsid w:val="00AA79D4"/>
    <w:rsid w:val="00AB07EE"/>
    <w:rsid w:val="00AB0E9C"/>
    <w:rsid w:val="00AB12D3"/>
    <w:rsid w:val="00AB1A04"/>
    <w:rsid w:val="00AB25B9"/>
    <w:rsid w:val="00AB2D93"/>
    <w:rsid w:val="00AB3F05"/>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29F3"/>
    <w:rsid w:val="00AE4312"/>
    <w:rsid w:val="00AE43C5"/>
    <w:rsid w:val="00AE4A51"/>
    <w:rsid w:val="00AE5629"/>
    <w:rsid w:val="00AE6E77"/>
    <w:rsid w:val="00AE6EC6"/>
    <w:rsid w:val="00AE7B84"/>
    <w:rsid w:val="00AF0B4E"/>
    <w:rsid w:val="00AF1E9B"/>
    <w:rsid w:val="00AF50EA"/>
    <w:rsid w:val="00AF6AC9"/>
    <w:rsid w:val="00AF7037"/>
    <w:rsid w:val="00AF7825"/>
    <w:rsid w:val="00AF79C7"/>
    <w:rsid w:val="00B028EC"/>
    <w:rsid w:val="00B02E0D"/>
    <w:rsid w:val="00B02E4F"/>
    <w:rsid w:val="00B032F5"/>
    <w:rsid w:val="00B04397"/>
    <w:rsid w:val="00B0582E"/>
    <w:rsid w:val="00B0681D"/>
    <w:rsid w:val="00B06E46"/>
    <w:rsid w:val="00B07860"/>
    <w:rsid w:val="00B078E2"/>
    <w:rsid w:val="00B1012C"/>
    <w:rsid w:val="00B1042E"/>
    <w:rsid w:val="00B104E6"/>
    <w:rsid w:val="00B1067D"/>
    <w:rsid w:val="00B109B5"/>
    <w:rsid w:val="00B118AA"/>
    <w:rsid w:val="00B11A69"/>
    <w:rsid w:val="00B12316"/>
    <w:rsid w:val="00B13FB1"/>
    <w:rsid w:val="00B145EB"/>
    <w:rsid w:val="00B1513E"/>
    <w:rsid w:val="00B15797"/>
    <w:rsid w:val="00B16065"/>
    <w:rsid w:val="00B17588"/>
    <w:rsid w:val="00B17D97"/>
    <w:rsid w:val="00B20E22"/>
    <w:rsid w:val="00B21223"/>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5DDA"/>
    <w:rsid w:val="00B36216"/>
    <w:rsid w:val="00B40BD8"/>
    <w:rsid w:val="00B41A15"/>
    <w:rsid w:val="00B41BA1"/>
    <w:rsid w:val="00B42332"/>
    <w:rsid w:val="00B42F21"/>
    <w:rsid w:val="00B43C4A"/>
    <w:rsid w:val="00B4419B"/>
    <w:rsid w:val="00B4499A"/>
    <w:rsid w:val="00B44F0D"/>
    <w:rsid w:val="00B45ED5"/>
    <w:rsid w:val="00B466D5"/>
    <w:rsid w:val="00B467BD"/>
    <w:rsid w:val="00B46FFF"/>
    <w:rsid w:val="00B50792"/>
    <w:rsid w:val="00B517D9"/>
    <w:rsid w:val="00B519E4"/>
    <w:rsid w:val="00B52908"/>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23D7"/>
    <w:rsid w:val="00B93539"/>
    <w:rsid w:val="00B94024"/>
    <w:rsid w:val="00B940BA"/>
    <w:rsid w:val="00B9439C"/>
    <w:rsid w:val="00B94636"/>
    <w:rsid w:val="00B94E30"/>
    <w:rsid w:val="00B95100"/>
    <w:rsid w:val="00B968BE"/>
    <w:rsid w:val="00B96FDC"/>
    <w:rsid w:val="00B97166"/>
    <w:rsid w:val="00BA00A0"/>
    <w:rsid w:val="00BA0C72"/>
    <w:rsid w:val="00BA1955"/>
    <w:rsid w:val="00BA1D79"/>
    <w:rsid w:val="00BA28E2"/>
    <w:rsid w:val="00BA36FF"/>
    <w:rsid w:val="00BA4F5A"/>
    <w:rsid w:val="00BA7E74"/>
    <w:rsid w:val="00BB039A"/>
    <w:rsid w:val="00BB08AD"/>
    <w:rsid w:val="00BB08B3"/>
    <w:rsid w:val="00BB1B82"/>
    <w:rsid w:val="00BB315F"/>
    <w:rsid w:val="00BB31DD"/>
    <w:rsid w:val="00BB397C"/>
    <w:rsid w:val="00BB44BE"/>
    <w:rsid w:val="00BB56F5"/>
    <w:rsid w:val="00BB7F08"/>
    <w:rsid w:val="00BC07E2"/>
    <w:rsid w:val="00BC0F1B"/>
    <w:rsid w:val="00BC16C9"/>
    <w:rsid w:val="00BC3D0E"/>
    <w:rsid w:val="00BC5B7A"/>
    <w:rsid w:val="00BC62BF"/>
    <w:rsid w:val="00BC68D3"/>
    <w:rsid w:val="00BC6C00"/>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E9A"/>
    <w:rsid w:val="00BE0F04"/>
    <w:rsid w:val="00BE149C"/>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6FD"/>
    <w:rsid w:val="00BF2ECF"/>
    <w:rsid w:val="00BF32C1"/>
    <w:rsid w:val="00BF401F"/>
    <w:rsid w:val="00BF47C8"/>
    <w:rsid w:val="00BF4880"/>
    <w:rsid w:val="00BF49F4"/>
    <w:rsid w:val="00BF4F02"/>
    <w:rsid w:val="00BF579C"/>
    <w:rsid w:val="00BF5FB0"/>
    <w:rsid w:val="00BF70AB"/>
    <w:rsid w:val="00BF786B"/>
    <w:rsid w:val="00C00192"/>
    <w:rsid w:val="00C006AD"/>
    <w:rsid w:val="00C00B92"/>
    <w:rsid w:val="00C02293"/>
    <w:rsid w:val="00C0281E"/>
    <w:rsid w:val="00C02C26"/>
    <w:rsid w:val="00C0339F"/>
    <w:rsid w:val="00C04BEC"/>
    <w:rsid w:val="00C05397"/>
    <w:rsid w:val="00C0569C"/>
    <w:rsid w:val="00C0612C"/>
    <w:rsid w:val="00C06704"/>
    <w:rsid w:val="00C07E65"/>
    <w:rsid w:val="00C10E65"/>
    <w:rsid w:val="00C10EC1"/>
    <w:rsid w:val="00C12AE2"/>
    <w:rsid w:val="00C12CC0"/>
    <w:rsid w:val="00C12DD0"/>
    <w:rsid w:val="00C13B6A"/>
    <w:rsid w:val="00C13E53"/>
    <w:rsid w:val="00C16B28"/>
    <w:rsid w:val="00C176A3"/>
    <w:rsid w:val="00C1770B"/>
    <w:rsid w:val="00C17C63"/>
    <w:rsid w:val="00C21D23"/>
    <w:rsid w:val="00C2247E"/>
    <w:rsid w:val="00C23008"/>
    <w:rsid w:val="00C23B9E"/>
    <w:rsid w:val="00C24E12"/>
    <w:rsid w:val="00C26317"/>
    <w:rsid w:val="00C27620"/>
    <w:rsid w:val="00C30830"/>
    <w:rsid w:val="00C31D43"/>
    <w:rsid w:val="00C32557"/>
    <w:rsid w:val="00C32E8A"/>
    <w:rsid w:val="00C33A88"/>
    <w:rsid w:val="00C33B09"/>
    <w:rsid w:val="00C33B53"/>
    <w:rsid w:val="00C33F17"/>
    <w:rsid w:val="00C35E45"/>
    <w:rsid w:val="00C35FFB"/>
    <w:rsid w:val="00C360C3"/>
    <w:rsid w:val="00C36B72"/>
    <w:rsid w:val="00C375FE"/>
    <w:rsid w:val="00C40AC0"/>
    <w:rsid w:val="00C40F02"/>
    <w:rsid w:val="00C416F6"/>
    <w:rsid w:val="00C424F0"/>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488"/>
    <w:rsid w:val="00C56B2F"/>
    <w:rsid w:val="00C578A9"/>
    <w:rsid w:val="00C57AD4"/>
    <w:rsid w:val="00C57BC3"/>
    <w:rsid w:val="00C60300"/>
    <w:rsid w:val="00C606D1"/>
    <w:rsid w:val="00C60E93"/>
    <w:rsid w:val="00C6109F"/>
    <w:rsid w:val="00C6160C"/>
    <w:rsid w:val="00C625B9"/>
    <w:rsid w:val="00C62625"/>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543"/>
    <w:rsid w:val="00C90455"/>
    <w:rsid w:val="00C90C7F"/>
    <w:rsid w:val="00C91347"/>
    <w:rsid w:val="00C9306D"/>
    <w:rsid w:val="00C9451F"/>
    <w:rsid w:val="00C948E2"/>
    <w:rsid w:val="00C94922"/>
    <w:rsid w:val="00C94A76"/>
    <w:rsid w:val="00C94AAF"/>
    <w:rsid w:val="00C9539A"/>
    <w:rsid w:val="00C95A0A"/>
    <w:rsid w:val="00C95D4A"/>
    <w:rsid w:val="00C96134"/>
    <w:rsid w:val="00C97889"/>
    <w:rsid w:val="00C97DE8"/>
    <w:rsid w:val="00CA10F7"/>
    <w:rsid w:val="00CA22E2"/>
    <w:rsid w:val="00CA2AF4"/>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3F3F"/>
    <w:rsid w:val="00CD43B8"/>
    <w:rsid w:val="00CD4511"/>
    <w:rsid w:val="00CD5EC1"/>
    <w:rsid w:val="00CD67B3"/>
    <w:rsid w:val="00CD7DEF"/>
    <w:rsid w:val="00CE026F"/>
    <w:rsid w:val="00CE0281"/>
    <w:rsid w:val="00CE0BCF"/>
    <w:rsid w:val="00CE152C"/>
    <w:rsid w:val="00CE1911"/>
    <w:rsid w:val="00CE1DA8"/>
    <w:rsid w:val="00CE253E"/>
    <w:rsid w:val="00CE3ACD"/>
    <w:rsid w:val="00CE5094"/>
    <w:rsid w:val="00CE5769"/>
    <w:rsid w:val="00CE5891"/>
    <w:rsid w:val="00CE6338"/>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5F3"/>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1D9"/>
    <w:rsid w:val="00D51579"/>
    <w:rsid w:val="00D51B8F"/>
    <w:rsid w:val="00D5242C"/>
    <w:rsid w:val="00D52625"/>
    <w:rsid w:val="00D53465"/>
    <w:rsid w:val="00D54D17"/>
    <w:rsid w:val="00D561C1"/>
    <w:rsid w:val="00D575BA"/>
    <w:rsid w:val="00D60587"/>
    <w:rsid w:val="00D60910"/>
    <w:rsid w:val="00D61C2E"/>
    <w:rsid w:val="00D6218E"/>
    <w:rsid w:val="00D636F0"/>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520A"/>
    <w:rsid w:val="00D75327"/>
    <w:rsid w:val="00D755ED"/>
    <w:rsid w:val="00D75808"/>
    <w:rsid w:val="00D75E22"/>
    <w:rsid w:val="00D76593"/>
    <w:rsid w:val="00D77D7E"/>
    <w:rsid w:val="00D802DA"/>
    <w:rsid w:val="00D8127C"/>
    <w:rsid w:val="00D81C83"/>
    <w:rsid w:val="00D81E16"/>
    <w:rsid w:val="00D82197"/>
    <w:rsid w:val="00D823D8"/>
    <w:rsid w:val="00D8258C"/>
    <w:rsid w:val="00D83583"/>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4CF"/>
    <w:rsid w:val="00D92D97"/>
    <w:rsid w:val="00D93BE5"/>
    <w:rsid w:val="00D956B1"/>
    <w:rsid w:val="00D95CE5"/>
    <w:rsid w:val="00D95E27"/>
    <w:rsid w:val="00D9714B"/>
    <w:rsid w:val="00D97211"/>
    <w:rsid w:val="00D9729D"/>
    <w:rsid w:val="00D974EA"/>
    <w:rsid w:val="00DA0177"/>
    <w:rsid w:val="00DA07BA"/>
    <w:rsid w:val="00DA0F71"/>
    <w:rsid w:val="00DA3897"/>
    <w:rsid w:val="00DA4805"/>
    <w:rsid w:val="00DA484E"/>
    <w:rsid w:val="00DA4E67"/>
    <w:rsid w:val="00DA50E7"/>
    <w:rsid w:val="00DA5AED"/>
    <w:rsid w:val="00DA731C"/>
    <w:rsid w:val="00DA7ACD"/>
    <w:rsid w:val="00DB1E3E"/>
    <w:rsid w:val="00DB1EA4"/>
    <w:rsid w:val="00DB343D"/>
    <w:rsid w:val="00DB412B"/>
    <w:rsid w:val="00DB44C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45A"/>
    <w:rsid w:val="00DE0609"/>
    <w:rsid w:val="00DE1818"/>
    <w:rsid w:val="00DE1D2A"/>
    <w:rsid w:val="00DE24EE"/>
    <w:rsid w:val="00DE2B68"/>
    <w:rsid w:val="00DE39C2"/>
    <w:rsid w:val="00DE44A1"/>
    <w:rsid w:val="00DE704D"/>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096"/>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4092"/>
    <w:rsid w:val="00E6464F"/>
    <w:rsid w:val="00E64EDB"/>
    <w:rsid w:val="00E65418"/>
    <w:rsid w:val="00E6615F"/>
    <w:rsid w:val="00E6712D"/>
    <w:rsid w:val="00E672AA"/>
    <w:rsid w:val="00E675ED"/>
    <w:rsid w:val="00E6772A"/>
    <w:rsid w:val="00E67AB5"/>
    <w:rsid w:val="00E701D8"/>
    <w:rsid w:val="00E716D4"/>
    <w:rsid w:val="00E71DA7"/>
    <w:rsid w:val="00E726B7"/>
    <w:rsid w:val="00E72D18"/>
    <w:rsid w:val="00E72E0B"/>
    <w:rsid w:val="00E7330C"/>
    <w:rsid w:val="00E7332D"/>
    <w:rsid w:val="00E73B19"/>
    <w:rsid w:val="00E7470E"/>
    <w:rsid w:val="00E74D55"/>
    <w:rsid w:val="00E74FC5"/>
    <w:rsid w:val="00E752FF"/>
    <w:rsid w:val="00E75670"/>
    <w:rsid w:val="00E75BC0"/>
    <w:rsid w:val="00E768B9"/>
    <w:rsid w:val="00E76AF5"/>
    <w:rsid w:val="00E76E7C"/>
    <w:rsid w:val="00E7732C"/>
    <w:rsid w:val="00E77350"/>
    <w:rsid w:val="00E80284"/>
    <w:rsid w:val="00E81955"/>
    <w:rsid w:val="00E829DE"/>
    <w:rsid w:val="00E83E7E"/>
    <w:rsid w:val="00E83EFD"/>
    <w:rsid w:val="00E84E88"/>
    <w:rsid w:val="00E85FBC"/>
    <w:rsid w:val="00E86089"/>
    <w:rsid w:val="00E861B4"/>
    <w:rsid w:val="00E86912"/>
    <w:rsid w:val="00E86E4E"/>
    <w:rsid w:val="00E86EDF"/>
    <w:rsid w:val="00E9036C"/>
    <w:rsid w:val="00E90FC5"/>
    <w:rsid w:val="00E92372"/>
    <w:rsid w:val="00E92AC4"/>
    <w:rsid w:val="00E94214"/>
    <w:rsid w:val="00E94E62"/>
    <w:rsid w:val="00E9612E"/>
    <w:rsid w:val="00E9624F"/>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ED5"/>
    <w:rsid w:val="00EB3209"/>
    <w:rsid w:val="00EB35FB"/>
    <w:rsid w:val="00EB3D7E"/>
    <w:rsid w:val="00EB4FFC"/>
    <w:rsid w:val="00EB5A27"/>
    <w:rsid w:val="00EB73A9"/>
    <w:rsid w:val="00EB7682"/>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6EBB"/>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3BB"/>
    <w:rsid w:val="00EF5C84"/>
    <w:rsid w:val="00EF6617"/>
    <w:rsid w:val="00EF6776"/>
    <w:rsid w:val="00EF7B9F"/>
    <w:rsid w:val="00F004DD"/>
    <w:rsid w:val="00F013FA"/>
    <w:rsid w:val="00F015FC"/>
    <w:rsid w:val="00F02965"/>
    <w:rsid w:val="00F02DA3"/>
    <w:rsid w:val="00F0314A"/>
    <w:rsid w:val="00F03A80"/>
    <w:rsid w:val="00F03B6D"/>
    <w:rsid w:val="00F0609D"/>
    <w:rsid w:val="00F0725E"/>
    <w:rsid w:val="00F07A1F"/>
    <w:rsid w:val="00F10C3D"/>
    <w:rsid w:val="00F119B5"/>
    <w:rsid w:val="00F12A97"/>
    <w:rsid w:val="00F12B25"/>
    <w:rsid w:val="00F13567"/>
    <w:rsid w:val="00F1374C"/>
    <w:rsid w:val="00F13C0C"/>
    <w:rsid w:val="00F13C89"/>
    <w:rsid w:val="00F14336"/>
    <w:rsid w:val="00F1476B"/>
    <w:rsid w:val="00F1530A"/>
    <w:rsid w:val="00F16EC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70E0"/>
    <w:rsid w:val="00F67E6D"/>
    <w:rsid w:val="00F70E87"/>
    <w:rsid w:val="00F7457B"/>
    <w:rsid w:val="00F74820"/>
    <w:rsid w:val="00F749A0"/>
    <w:rsid w:val="00F75ADF"/>
    <w:rsid w:val="00F77D92"/>
    <w:rsid w:val="00F77FA0"/>
    <w:rsid w:val="00F800CF"/>
    <w:rsid w:val="00F80334"/>
    <w:rsid w:val="00F82286"/>
    <w:rsid w:val="00F8322C"/>
    <w:rsid w:val="00F83E94"/>
    <w:rsid w:val="00F854AF"/>
    <w:rsid w:val="00F8611E"/>
    <w:rsid w:val="00F86579"/>
    <w:rsid w:val="00F87B60"/>
    <w:rsid w:val="00F90897"/>
    <w:rsid w:val="00F9107B"/>
    <w:rsid w:val="00F91101"/>
    <w:rsid w:val="00F9126D"/>
    <w:rsid w:val="00F9175A"/>
    <w:rsid w:val="00F92122"/>
    <w:rsid w:val="00F92823"/>
    <w:rsid w:val="00F9329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FB0"/>
    <w:rsid w:val="00FC696B"/>
    <w:rsid w:val="00FC69E5"/>
    <w:rsid w:val="00FD0042"/>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6AB"/>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3A0E22-659F-4D59-A4C6-4884967C1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3018</TotalTime>
  <Pages>4</Pages>
  <Words>931</Words>
  <Characters>5310</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397</cp:revision>
  <cp:lastPrinted>2017-01-31T11:04:00Z</cp:lastPrinted>
  <dcterms:created xsi:type="dcterms:W3CDTF">2023-10-30T07:08:00Z</dcterms:created>
  <dcterms:modified xsi:type="dcterms:W3CDTF">2025-09-30T07:19:00Z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